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0B26" w14:textId="6578C273" w:rsidR="00BF6E1D" w:rsidRDefault="000F13B7" w:rsidP="00BF6E1D">
      <w:pPr>
        <w:pStyle w:val="Title"/>
      </w:pPr>
      <w:r>
        <w:br/>
      </w:r>
      <w:r w:rsidR="00D9370E" w:rsidRPr="00D9370E">
        <w:t>Communiqué</w:t>
      </w:r>
    </w:p>
    <w:p w14:paraId="4BF74CE8" w14:textId="77777777" w:rsidR="00D450E6" w:rsidRDefault="00D450E6" w:rsidP="00D450E6"/>
    <w:p w14:paraId="4C010116" w14:textId="4EA0BC20" w:rsidR="00D450E6" w:rsidRPr="000F2491" w:rsidRDefault="00D450E6" w:rsidP="00D450E6">
      <w:pPr>
        <w:rPr>
          <w:sz w:val="22"/>
        </w:rPr>
      </w:pPr>
      <w:r w:rsidRPr="000F2491">
        <w:rPr>
          <w:b/>
          <w:bCs/>
          <w:sz w:val="22"/>
        </w:rPr>
        <w:t>Meeting date:</w:t>
      </w:r>
      <w:r w:rsidRPr="000F2491">
        <w:rPr>
          <w:sz w:val="22"/>
        </w:rPr>
        <w:t xml:space="preserve"> </w:t>
      </w:r>
      <w:r w:rsidR="006F2D43" w:rsidRPr="000F2491">
        <w:rPr>
          <w:sz w:val="22"/>
        </w:rPr>
        <w:t>18 July</w:t>
      </w:r>
      <w:r w:rsidRPr="000F2491">
        <w:rPr>
          <w:sz w:val="22"/>
        </w:rPr>
        <w:t xml:space="preserve"> 2023</w:t>
      </w:r>
    </w:p>
    <w:p w14:paraId="2122C197" w14:textId="4D6983C3" w:rsidR="00D9370E" w:rsidRPr="00222C6A" w:rsidRDefault="00D9370E" w:rsidP="00D9370E">
      <w:pPr>
        <w:rPr>
          <w:rFonts w:cs="Arial"/>
          <w:sz w:val="22"/>
        </w:rPr>
      </w:pPr>
    </w:p>
    <w:p w14:paraId="382A7127" w14:textId="2AD06438" w:rsidR="00985F96" w:rsidRPr="00985F96" w:rsidRDefault="00D9370E" w:rsidP="00211A7F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Queensland LGBTIQ+ Roundtable </w:t>
      </w:r>
      <w:r w:rsidR="00BF7903" w:rsidRPr="00985F96">
        <w:rPr>
          <w:rFonts w:cs="Arial"/>
          <w:sz w:val="22"/>
        </w:rPr>
        <w:t xml:space="preserve">(the Roundtable) </w:t>
      </w:r>
      <w:r w:rsidRPr="00985F96">
        <w:rPr>
          <w:rFonts w:cs="Arial"/>
          <w:sz w:val="22"/>
        </w:rPr>
        <w:t xml:space="preserve">of the </w:t>
      </w:r>
      <w:r w:rsidR="00985F96" w:rsidRPr="00985F96">
        <w:rPr>
          <w:rFonts w:cs="Arial"/>
          <w:sz w:val="22"/>
        </w:rPr>
        <w:t>2023</w:t>
      </w:r>
      <w:r w:rsidRPr="00985F96">
        <w:rPr>
          <w:rFonts w:cs="Arial"/>
          <w:sz w:val="22"/>
        </w:rPr>
        <w:t>-</w:t>
      </w:r>
      <w:r w:rsidR="00985F96" w:rsidRPr="00985F96">
        <w:rPr>
          <w:rFonts w:cs="Arial"/>
          <w:sz w:val="22"/>
        </w:rPr>
        <w:t>2025</w:t>
      </w:r>
      <w:r w:rsidRPr="00985F96">
        <w:rPr>
          <w:rFonts w:cs="Arial"/>
          <w:sz w:val="22"/>
        </w:rPr>
        <w:t xml:space="preserve"> term met for the </w:t>
      </w:r>
      <w:r w:rsidR="00BF060E">
        <w:rPr>
          <w:rFonts w:cs="Arial"/>
          <w:sz w:val="22"/>
        </w:rPr>
        <w:t>second</w:t>
      </w:r>
      <w:r w:rsidRPr="00985F96">
        <w:rPr>
          <w:rFonts w:cs="Arial"/>
          <w:sz w:val="22"/>
        </w:rPr>
        <w:t xml:space="preserve"> time on </w:t>
      </w:r>
      <w:r w:rsidR="00BF060E">
        <w:rPr>
          <w:rFonts w:cs="Arial"/>
          <w:sz w:val="22"/>
        </w:rPr>
        <w:t>18 July</w:t>
      </w:r>
      <w:r w:rsidRPr="00985F96">
        <w:rPr>
          <w:rFonts w:cs="Arial"/>
          <w:sz w:val="22"/>
        </w:rPr>
        <w:t xml:space="preserve"> 2023.</w:t>
      </w:r>
    </w:p>
    <w:p w14:paraId="336175AD" w14:textId="7C1F5384" w:rsidR="002B3908" w:rsidRDefault="00DA2E45" w:rsidP="00BF7903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Honourable Leeanne Enoch MP, Minister for </w:t>
      </w:r>
      <w:r w:rsidR="00BF060E">
        <w:rPr>
          <w:rFonts w:cs="Arial"/>
          <w:sz w:val="22"/>
        </w:rPr>
        <w:t>Treaty, Minister for Aboriginal and Torres Strait Islander Partnerships</w:t>
      </w:r>
      <w:r w:rsidR="002B3908">
        <w:rPr>
          <w:rFonts w:cs="Arial"/>
          <w:sz w:val="22"/>
        </w:rPr>
        <w:t>, Minister for Communities and Minister for the Arts chaired the meeting</w:t>
      </w:r>
      <w:r w:rsidR="003B1149">
        <w:rPr>
          <w:rFonts w:cs="Arial"/>
          <w:sz w:val="22"/>
        </w:rPr>
        <w:t xml:space="preserve">. </w:t>
      </w:r>
    </w:p>
    <w:p w14:paraId="7BD50BB1" w14:textId="1B97335E" w:rsidR="00BF7903" w:rsidRPr="00DB1B44" w:rsidRDefault="002B3908" w:rsidP="7B11402A">
      <w:pPr>
        <w:pStyle w:val="paragraph"/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eastAsia="en-US"/>
        </w:rPr>
      </w:pPr>
      <w:r w:rsidRPr="7B11402A">
        <w:rPr>
          <w:rFonts w:ascii="Arial" w:eastAsiaTheme="minorEastAsia" w:hAnsi="Arial" w:cs="Arial"/>
          <w:sz w:val="22"/>
          <w:szCs w:val="22"/>
          <w:lang w:eastAsia="en-US"/>
        </w:rPr>
        <w:t>The meeting was attended by</w:t>
      </w:r>
      <w:r w:rsidR="00DB1B44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the following Roundtable community members:</w:t>
      </w:r>
      <w:r w:rsidR="00EE6C7F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Mr Elija Cassidy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;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Ms Grace Sholl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Ms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Jennifer Toonen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Dr Kirstine Hand representing True Relationships and Reproductive Health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Ms Matilda Alexander representing Rainbow Families Queensland / LGBTI Legal Service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Mr Matthew Gillett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Mr Matthew Higgins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Dr Michelle Jeffries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Mr Phillip Carswell OAM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Ms Stephanie Saal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</w:t>
      </w:r>
      <w:r w:rsidR="009578B9" w:rsidRPr="7B11402A">
        <w:rPr>
          <w:rFonts w:ascii="Arial" w:eastAsiaTheme="minorEastAsia" w:hAnsi="Arial" w:cs="Arial"/>
          <w:sz w:val="22"/>
          <w:szCs w:val="22"/>
          <w:lang w:eastAsia="en-US"/>
        </w:rPr>
        <w:t>x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Kris </w:t>
      </w:r>
      <w:proofErr w:type="spellStart"/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Sargeant</w:t>
      </w:r>
      <w:proofErr w:type="spellEnd"/>
      <w:r w:rsidR="00230E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Mx Li-Min Lee, Mr Brenton Creed, </w:t>
      </w:r>
      <w:r w:rsidR="15BFAB4E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a representative from Rainbow on the Reef, </w:t>
      </w:r>
      <w:r w:rsidR="00230E07" w:rsidRPr="7B11402A">
        <w:rPr>
          <w:rFonts w:ascii="Arial" w:eastAsiaTheme="minorEastAsia" w:hAnsi="Arial" w:cs="Arial"/>
          <w:sz w:val="22"/>
          <w:szCs w:val="22"/>
          <w:lang w:eastAsia="en-US"/>
        </w:rPr>
        <w:t>Rev. Selina McMahon, Ms Rebecca Reynolds representing Queensland Council for LGBTI Health.</w:t>
      </w:r>
      <w:r w:rsidR="00230E07" w:rsidRPr="7B11402A">
        <w:rPr>
          <w:rFonts w:eastAsiaTheme="minorEastAsia"/>
          <w:sz w:val="22"/>
          <w:szCs w:val="22"/>
          <w:lang w:eastAsia="en-US"/>
        </w:rPr>
        <w:t xml:space="preserve"> </w:t>
      </w:r>
    </w:p>
    <w:p w14:paraId="742E70C4" w14:textId="77777777" w:rsidR="00DB1B44" w:rsidRPr="00222C6A" w:rsidRDefault="00DB1B44" w:rsidP="00DB1B44">
      <w:pPr>
        <w:pStyle w:val="paragraph"/>
        <w:spacing w:before="0" w:beforeAutospacing="0" w:after="0" w:afterAutospacing="0"/>
        <w:textAlignment w:val="baseline"/>
        <w:rPr>
          <w:rFonts w:cs="Arial"/>
          <w:sz w:val="22"/>
        </w:rPr>
      </w:pPr>
    </w:p>
    <w:p w14:paraId="556A56A2" w14:textId="2E17E2C8" w:rsidR="00686088" w:rsidRDefault="00F0098A" w:rsidP="00F0098A">
      <w:pPr>
        <w:rPr>
          <w:rFonts w:cs="Arial"/>
          <w:sz w:val="22"/>
        </w:rPr>
      </w:pPr>
      <w:r w:rsidRPr="00985F96">
        <w:rPr>
          <w:rFonts w:cs="Arial"/>
          <w:sz w:val="22"/>
        </w:rPr>
        <w:t>Community members were joined by senior staff from the Department</w:t>
      </w:r>
      <w:r w:rsidR="004C6FD3">
        <w:rPr>
          <w:rFonts w:cs="Arial"/>
          <w:sz w:val="22"/>
        </w:rPr>
        <w:t>s</w:t>
      </w:r>
      <w:r w:rsidRPr="00985F96">
        <w:rPr>
          <w:rFonts w:cs="Arial"/>
          <w:sz w:val="22"/>
        </w:rPr>
        <w:t xml:space="preserve"> of </w:t>
      </w:r>
      <w:r w:rsidR="004C6FD3">
        <w:rPr>
          <w:rFonts w:cs="Arial"/>
          <w:sz w:val="22"/>
        </w:rPr>
        <w:t xml:space="preserve">Treaty, Aboriginal and Torres Strait Islander Partnerships, </w:t>
      </w:r>
      <w:proofErr w:type="gramStart"/>
      <w:r w:rsidR="00BB58DE" w:rsidRPr="00985F96">
        <w:rPr>
          <w:rFonts w:cs="Arial"/>
          <w:sz w:val="22"/>
        </w:rPr>
        <w:t>Communities</w:t>
      </w:r>
      <w:proofErr w:type="gramEnd"/>
      <w:r w:rsidR="004C6FD3">
        <w:rPr>
          <w:rFonts w:cs="Arial"/>
          <w:sz w:val="22"/>
        </w:rPr>
        <w:t xml:space="preserve"> and the Arts (DTATSIPCA);</w:t>
      </w:r>
      <w:r w:rsidR="00BB58DE" w:rsidRPr="00985F96">
        <w:rPr>
          <w:rFonts w:cs="Arial"/>
          <w:sz w:val="22"/>
        </w:rPr>
        <w:t xml:space="preserve"> </w:t>
      </w:r>
      <w:r w:rsidRPr="00985F96">
        <w:rPr>
          <w:rFonts w:cs="Arial"/>
          <w:sz w:val="22"/>
        </w:rPr>
        <w:t>Justice and Attorney-General</w:t>
      </w:r>
      <w:r w:rsidR="004C6FD3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Education</w:t>
      </w:r>
      <w:r w:rsidR="004C6FD3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Health</w:t>
      </w:r>
      <w:r w:rsidR="00D06CA0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Police Service</w:t>
      </w:r>
      <w:r w:rsidR="00D06CA0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Human Rights Commission, and </w:t>
      </w:r>
      <w:r w:rsidR="0023096C">
        <w:rPr>
          <w:rFonts w:cs="Arial"/>
          <w:sz w:val="22"/>
        </w:rPr>
        <w:t xml:space="preserve">the </w:t>
      </w:r>
      <w:r w:rsidRPr="00985F96">
        <w:rPr>
          <w:rFonts w:cs="Arial"/>
          <w:sz w:val="22"/>
        </w:rPr>
        <w:t>Queensland Public Sector LGBTIQ+ Steering Committee</w:t>
      </w:r>
      <w:r w:rsidR="00100B19">
        <w:rPr>
          <w:rFonts w:cs="Arial"/>
          <w:sz w:val="22"/>
        </w:rPr>
        <w:t>.</w:t>
      </w:r>
    </w:p>
    <w:p w14:paraId="6792D1BA" w14:textId="24BFE861" w:rsidR="00523542" w:rsidRDefault="005C2C3D" w:rsidP="00F0098A">
      <w:pPr>
        <w:rPr>
          <w:rFonts w:cs="Arial"/>
          <w:sz w:val="22"/>
        </w:rPr>
      </w:pPr>
      <w:r>
        <w:rPr>
          <w:rFonts w:cs="Arial"/>
          <w:sz w:val="22"/>
        </w:rPr>
        <w:t>Minister Enoch</w:t>
      </w:r>
      <w:r w:rsidR="005848B4">
        <w:rPr>
          <w:rFonts w:cs="Arial"/>
          <w:sz w:val="22"/>
        </w:rPr>
        <w:t xml:space="preserve"> highlighted that since the last meeting, the development of the Queensland LGBTIQ+ Strategy was announced at the Brisbane Pride Queens Ball </w:t>
      </w:r>
      <w:r w:rsidR="00D06CA0">
        <w:rPr>
          <w:rFonts w:cs="Arial"/>
          <w:sz w:val="22"/>
        </w:rPr>
        <w:t xml:space="preserve">Awards </w:t>
      </w:r>
      <w:r w:rsidR="006E15D9">
        <w:rPr>
          <w:rFonts w:cs="Arial"/>
          <w:sz w:val="22"/>
        </w:rPr>
        <w:t xml:space="preserve">held </w:t>
      </w:r>
      <w:r w:rsidR="005848B4">
        <w:rPr>
          <w:rFonts w:cs="Arial"/>
          <w:sz w:val="22"/>
        </w:rPr>
        <w:t xml:space="preserve">in June. </w:t>
      </w:r>
      <w:r w:rsidR="00523542">
        <w:rPr>
          <w:rFonts w:cs="Arial"/>
          <w:sz w:val="22"/>
        </w:rPr>
        <w:t xml:space="preserve">Minister Enoch acknowledged that community members had participated in several out of session activities to </w:t>
      </w:r>
      <w:r w:rsidR="004865CB">
        <w:rPr>
          <w:rFonts w:cs="Arial"/>
          <w:sz w:val="22"/>
        </w:rPr>
        <w:t xml:space="preserve">inform </w:t>
      </w:r>
      <w:r w:rsidR="006C5B31">
        <w:rPr>
          <w:rFonts w:cs="Arial"/>
          <w:sz w:val="22"/>
        </w:rPr>
        <w:t xml:space="preserve">planning for </w:t>
      </w:r>
      <w:r w:rsidR="004865CB">
        <w:rPr>
          <w:rFonts w:cs="Arial"/>
          <w:sz w:val="22"/>
        </w:rPr>
        <w:t xml:space="preserve">broader engagement with LGBTIQ+ communities and thanked members for their contributions. </w:t>
      </w:r>
      <w:r>
        <w:rPr>
          <w:rFonts w:cs="Arial"/>
          <w:sz w:val="22"/>
        </w:rPr>
        <w:t xml:space="preserve">Community members indicated that the out of session engagement model is working well and this should continue to progress some of the discussion and work. </w:t>
      </w:r>
    </w:p>
    <w:p w14:paraId="63DAEB0B" w14:textId="418FC72C" w:rsidR="00D75C03" w:rsidRDefault="00D75C03" w:rsidP="53938624">
      <w:pPr>
        <w:rPr>
          <w:rFonts w:cs="Arial"/>
          <w:sz w:val="22"/>
        </w:rPr>
      </w:pPr>
      <w:r w:rsidRPr="53938624">
        <w:rPr>
          <w:rFonts w:cs="Arial"/>
          <w:sz w:val="22"/>
        </w:rPr>
        <w:t>Th</w:t>
      </w:r>
      <w:r w:rsidR="00F37949" w:rsidRPr="53938624">
        <w:rPr>
          <w:rFonts w:cs="Arial"/>
          <w:sz w:val="22"/>
        </w:rPr>
        <w:t xml:space="preserve">e Roundtable had contributed to the development and promotion of the online LGBTIQ+ survey </w:t>
      </w:r>
      <w:r w:rsidR="008D60B1" w:rsidRPr="53938624">
        <w:rPr>
          <w:rFonts w:cs="Arial"/>
          <w:sz w:val="22"/>
        </w:rPr>
        <w:t xml:space="preserve">which was released as part of the engagement activities related to </w:t>
      </w:r>
      <w:r w:rsidR="56D5CF7A" w:rsidRPr="53938624">
        <w:rPr>
          <w:rFonts w:cs="Arial"/>
          <w:sz w:val="22"/>
        </w:rPr>
        <w:t xml:space="preserve">development of the </w:t>
      </w:r>
      <w:r w:rsidR="008D60B1" w:rsidRPr="53938624">
        <w:rPr>
          <w:rFonts w:cs="Arial"/>
          <w:sz w:val="22"/>
        </w:rPr>
        <w:t>Queensland LGBTIQ+ Strategy</w:t>
      </w:r>
      <w:r w:rsidR="4DAAC769" w:rsidRPr="53938624">
        <w:rPr>
          <w:rFonts w:cs="Arial"/>
          <w:sz w:val="22"/>
        </w:rPr>
        <w:t>.</w:t>
      </w:r>
      <w:r w:rsidR="006E5724" w:rsidRPr="53938624">
        <w:rPr>
          <w:rFonts w:cs="Arial"/>
          <w:sz w:val="22"/>
        </w:rPr>
        <w:t xml:space="preserve"> </w:t>
      </w:r>
      <w:r w:rsidR="00802967" w:rsidRPr="53938624">
        <w:rPr>
          <w:rFonts w:cs="Arial"/>
          <w:sz w:val="22"/>
        </w:rPr>
        <w:t>Ea</w:t>
      </w:r>
      <w:r w:rsidR="00883BBB" w:rsidRPr="53938624">
        <w:rPr>
          <w:rFonts w:cs="Arial"/>
          <w:sz w:val="22"/>
        </w:rPr>
        <w:t xml:space="preserve">rly </w:t>
      </w:r>
      <w:r w:rsidR="006E5724" w:rsidRPr="53938624">
        <w:rPr>
          <w:sz w:val="22"/>
        </w:rPr>
        <w:t xml:space="preserve">survey </w:t>
      </w:r>
      <w:r w:rsidR="00815225" w:rsidRPr="53938624">
        <w:rPr>
          <w:sz w:val="22"/>
        </w:rPr>
        <w:t xml:space="preserve">data had </w:t>
      </w:r>
      <w:r w:rsidR="00883BBB" w:rsidRPr="53938624">
        <w:rPr>
          <w:sz w:val="22"/>
        </w:rPr>
        <w:t xml:space="preserve">highlighted some emerging themes relating to the health portfolio. As a result, Queensland Health </w:t>
      </w:r>
      <w:r w:rsidR="006C097E" w:rsidRPr="53938624">
        <w:rPr>
          <w:sz w:val="22"/>
        </w:rPr>
        <w:t>presented at the meeting</w:t>
      </w:r>
      <w:r w:rsidR="00883BBB" w:rsidRPr="53938624">
        <w:rPr>
          <w:sz w:val="22"/>
        </w:rPr>
        <w:t xml:space="preserve"> on </w:t>
      </w:r>
      <w:r w:rsidR="006C097E" w:rsidRPr="53938624">
        <w:rPr>
          <w:sz w:val="22"/>
        </w:rPr>
        <w:t>LGBTIQ+ health initiatives currently underway.</w:t>
      </w:r>
    </w:p>
    <w:p w14:paraId="4851AEA8" w14:textId="691A33E7" w:rsidR="003D1D91" w:rsidRDefault="006C097E" w:rsidP="00F0098A">
      <w:pPr>
        <w:rPr>
          <w:rFonts w:cs="Arial"/>
          <w:sz w:val="22"/>
        </w:rPr>
      </w:pPr>
      <w:r>
        <w:rPr>
          <w:rFonts w:cs="Arial"/>
          <w:sz w:val="22"/>
        </w:rPr>
        <w:t>Roundtable</w:t>
      </w:r>
      <w:r w:rsidR="004238A3">
        <w:rPr>
          <w:rFonts w:cs="Arial"/>
          <w:sz w:val="22"/>
        </w:rPr>
        <w:t xml:space="preserve"> </w:t>
      </w:r>
      <w:r w:rsidR="00B348B7">
        <w:rPr>
          <w:rFonts w:cs="Arial"/>
          <w:sz w:val="22"/>
        </w:rPr>
        <w:t>members advocated for</w:t>
      </w:r>
      <w:r w:rsidR="00EE51FB" w:rsidRPr="00222C6A">
        <w:rPr>
          <w:rFonts w:cs="Arial"/>
          <w:sz w:val="22"/>
        </w:rPr>
        <w:t xml:space="preserve"> young people being able to safely identify in the education system</w:t>
      </w:r>
      <w:r w:rsidR="00B43C68" w:rsidRPr="00222C6A">
        <w:rPr>
          <w:rFonts w:cs="Arial"/>
          <w:sz w:val="22"/>
        </w:rPr>
        <w:t xml:space="preserve">, focus on regional </w:t>
      </w:r>
      <w:r w:rsidR="002B197D" w:rsidRPr="00222C6A">
        <w:rPr>
          <w:rFonts w:cs="Arial"/>
          <w:sz w:val="22"/>
        </w:rPr>
        <w:t>support, education and awareness of medical professionals</w:t>
      </w:r>
      <w:r w:rsidR="00AB2686" w:rsidRPr="00222C6A">
        <w:rPr>
          <w:rFonts w:cs="Arial"/>
          <w:sz w:val="22"/>
        </w:rPr>
        <w:t xml:space="preserve">, </w:t>
      </w:r>
      <w:r w:rsidR="00F56A8D">
        <w:rPr>
          <w:rFonts w:cs="Arial"/>
          <w:sz w:val="22"/>
        </w:rPr>
        <w:t xml:space="preserve">address </w:t>
      </w:r>
      <w:r w:rsidR="00AB2686" w:rsidRPr="00222C6A">
        <w:rPr>
          <w:rFonts w:cs="Arial"/>
          <w:sz w:val="22"/>
        </w:rPr>
        <w:t>non-consensual surgeries on intersex newborns, the need for strong community development to tackle social isolation and loneliness of LGBTIQ+</w:t>
      </w:r>
      <w:r w:rsidR="006F2577" w:rsidRPr="00222C6A">
        <w:rPr>
          <w:rFonts w:cs="Arial"/>
          <w:sz w:val="22"/>
        </w:rPr>
        <w:t xml:space="preserve"> young and older people and regionally located people, </w:t>
      </w:r>
      <w:r w:rsidR="001A67CD" w:rsidRPr="001A67CD">
        <w:rPr>
          <w:sz w:val="22"/>
        </w:rPr>
        <w:t xml:space="preserve">the impacts of First Nations people experiencing racism from within LGBTIQ+ </w:t>
      </w:r>
      <w:r w:rsidR="00BD44E6">
        <w:rPr>
          <w:sz w:val="22"/>
        </w:rPr>
        <w:t>communities</w:t>
      </w:r>
      <w:r w:rsidR="001A67CD" w:rsidRPr="001A67CD">
        <w:rPr>
          <w:sz w:val="22"/>
        </w:rPr>
        <w:t xml:space="preserve">, </w:t>
      </w:r>
      <w:r w:rsidR="00667F30">
        <w:rPr>
          <w:rFonts w:cs="Arial"/>
          <w:sz w:val="22"/>
        </w:rPr>
        <w:t xml:space="preserve">and </w:t>
      </w:r>
      <w:r w:rsidR="006F2577" w:rsidRPr="00222C6A">
        <w:rPr>
          <w:rFonts w:cs="Arial"/>
          <w:sz w:val="22"/>
        </w:rPr>
        <w:t>LGBTIQ+ data collection to inform needs</w:t>
      </w:r>
      <w:r w:rsidR="00667F30">
        <w:rPr>
          <w:rFonts w:cs="Arial"/>
          <w:sz w:val="22"/>
        </w:rPr>
        <w:t xml:space="preserve">. These themes were recorded for consideration as part of the Queensland LGBTIQ+ Strategy development and </w:t>
      </w:r>
      <w:r w:rsidR="001A67CD">
        <w:rPr>
          <w:rFonts w:cs="Arial"/>
          <w:sz w:val="22"/>
        </w:rPr>
        <w:t>associated future</w:t>
      </w:r>
      <w:r w:rsidR="00667F30">
        <w:rPr>
          <w:rFonts w:cs="Arial"/>
          <w:sz w:val="22"/>
        </w:rPr>
        <w:t xml:space="preserve"> planned </w:t>
      </w:r>
      <w:r w:rsidR="00727133">
        <w:rPr>
          <w:rFonts w:cs="Arial"/>
          <w:sz w:val="22"/>
        </w:rPr>
        <w:t xml:space="preserve">cross-government engagement activities. </w:t>
      </w:r>
    </w:p>
    <w:p w14:paraId="78347F04" w14:textId="2393686F" w:rsidR="005C16C5" w:rsidRDefault="004238A3" w:rsidP="00F0098A">
      <w:pPr>
        <w:rPr>
          <w:sz w:val="22"/>
        </w:rPr>
      </w:pPr>
      <w:r>
        <w:rPr>
          <w:rFonts w:cs="Arial"/>
          <w:sz w:val="22"/>
        </w:rPr>
        <w:t>Roundtable</w:t>
      </w:r>
      <w:r w:rsidR="005C16C5">
        <w:rPr>
          <w:rFonts w:cs="Arial"/>
          <w:sz w:val="22"/>
        </w:rPr>
        <w:t xml:space="preserve"> members highlighted a strong interest in learning more about the</w:t>
      </w:r>
      <w:r w:rsidR="005C16C5" w:rsidRPr="00222C6A">
        <w:rPr>
          <w:sz w:val="22"/>
        </w:rPr>
        <w:t xml:space="preserve"> </w:t>
      </w:r>
      <w:r w:rsidR="005C16C5" w:rsidRPr="00B348B7">
        <w:rPr>
          <w:i/>
          <w:iCs/>
          <w:sz w:val="22"/>
        </w:rPr>
        <w:t>Births, Deaths and Marriages Act</w:t>
      </w:r>
      <w:r w:rsidR="005C16C5" w:rsidRPr="00222C6A">
        <w:rPr>
          <w:sz w:val="22"/>
        </w:rPr>
        <w:t xml:space="preserve"> implementation </w:t>
      </w:r>
      <w:r w:rsidR="005C16C5">
        <w:rPr>
          <w:sz w:val="22"/>
        </w:rPr>
        <w:t>and the recent vilification laws</w:t>
      </w:r>
      <w:r w:rsidR="001E06DB">
        <w:rPr>
          <w:sz w:val="22"/>
        </w:rPr>
        <w:t xml:space="preserve"> and it was agreed to explore this at a future meeting.</w:t>
      </w:r>
    </w:p>
    <w:p w14:paraId="6FEB7BB4" w14:textId="2645F341" w:rsidR="00BD5D65" w:rsidRDefault="00BD5D65" w:rsidP="53938624">
      <w:pPr>
        <w:rPr>
          <w:rFonts w:cs="Arial"/>
          <w:sz w:val="22"/>
        </w:rPr>
      </w:pPr>
      <w:r w:rsidRPr="53938624">
        <w:rPr>
          <w:rFonts w:cs="Arial"/>
          <w:sz w:val="22"/>
        </w:rPr>
        <w:t xml:space="preserve">Members </w:t>
      </w:r>
      <w:r w:rsidR="00CF2AB0" w:rsidRPr="53938624">
        <w:rPr>
          <w:rFonts w:cs="Arial"/>
          <w:sz w:val="22"/>
        </w:rPr>
        <w:t>also agreed</w:t>
      </w:r>
      <w:r w:rsidRPr="53938624">
        <w:rPr>
          <w:rFonts w:cs="Arial"/>
          <w:sz w:val="22"/>
        </w:rPr>
        <w:t xml:space="preserve"> to nominate a community co-Chairperson</w:t>
      </w:r>
      <w:r w:rsidR="00CF2AB0" w:rsidRPr="53938624">
        <w:rPr>
          <w:rFonts w:cs="Arial"/>
          <w:sz w:val="22"/>
        </w:rPr>
        <w:t>.</w:t>
      </w:r>
    </w:p>
    <w:p w14:paraId="544DCA91" w14:textId="77777777" w:rsidR="00980513" w:rsidRPr="00985F96" w:rsidRDefault="00980513" w:rsidP="00980513">
      <w:pPr>
        <w:rPr>
          <w:rFonts w:cs="Arial"/>
          <w:sz w:val="22"/>
        </w:rPr>
      </w:pPr>
    </w:p>
    <w:p w14:paraId="74AA6F9A" w14:textId="4C94A8D3" w:rsidR="00985F96" w:rsidRPr="00985F96" w:rsidRDefault="00985F96" w:rsidP="00985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985F96">
        <w:rPr>
          <w:rFonts w:ascii="Arial" w:hAnsi="Arial" w:cs="Arial"/>
          <w:color w:val="000000"/>
          <w:sz w:val="22"/>
          <w:szCs w:val="22"/>
        </w:rPr>
        <w:t xml:space="preserve">The Roundtable provides an effective engagement mechanism for Queensland’s </w:t>
      </w:r>
      <w:r w:rsidR="00B507DE">
        <w:rPr>
          <w:rFonts w:ascii="Arial" w:hAnsi="Arial" w:cs="Arial"/>
          <w:color w:val="000000"/>
          <w:sz w:val="22"/>
          <w:szCs w:val="22"/>
        </w:rPr>
        <w:t>Lesbian, Gay, Bisexual, Trans, Queer, Intersex</w:t>
      </w:r>
      <w:r w:rsidR="007B360B">
        <w:rPr>
          <w:rFonts w:ascii="Arial" w:hAnsi="Arial" w:cs="Arial"/>
          <w:color w:val="000000"/>
          <w:sz w:val="22"/>
          <w:szCs w:val="22"/>
        </w:rPr>
        <w:t xml:space="preserve">, </w:t>
      </w:r>
      <w:r w:rsidR="00B507DE">
        <w:rPr>
          <w:rFonts w:ascii="Arial" w:hAnsi="Arial" w:cs="Arial"/>
          <w:color w:val="000000"/>
          <w:sz w:val="22"/>
          <w:szCs w:val="22"/>
        </w:rPr>
        <w:t>Asexual</w:t>
      </w:r>
      <w:r w:rsidR="00E92A5E">
        <w:rPr>
          <w:rFonts w:ascii="Arial" w:hAnsi="Arial" w:cs="Arial"/>
          <w:color w:val="000000"/>
          <w:sz w:val="22"/>
          <w:szCs w:val="22"/>
        </w:rPr>
        <w:t>,</w:t>
      </w:r>
      <w:r w:rsidR="00B507DE">
        <w:rPr>
          <w:rFonts w:ascii="Arial" w:hAnsi="Arial" w:cs="Arial"/>
          <w:color w:val="000000"/>
          <w:sz w:val="22"/>
          <w:szCs w:val="22"/>
        </w:rPr>
        <w:t xml:space="preserve"> plus (LGBTQIA</w:t>
      </w:r>
      <w:r w:rsidRPr="00985F96">
        <w:rPr>
          <w:rFonts w:ascii="Arial" w:hAnsi="Arial" w:cs="Arial"/>
          <w:color w:val="000000"/>
          <w:sz w:val="22"/>
          <w:szCs w:val="22"/>
        </w:rPr>
        <w:t>+</w:t>
      </w:r>
      <w:r w:rsidR="00B507DE">
        <w:rPr>
          <w:rFonts w:ascii="Arial" w:hAnsi="Arial" w:cs="Arial"/>
          <w:color w:val="000000"/>
          <w:sz w:val="22"/>
          <w:szCs w:val="22"/>
        </w:rPr>
        <w:t>)</w:t>
      </w:r>
      <w:r w:rsidRPr="00985F96">
        <w:rPr>
          <w:rFonts w:ascii="Arial" w:hAnsi="Arial" w:cs="Arial"/>
          <w:color w:val="000000"/>
          <w:sz w:val="22"/>
          <w:szCs w:val="22"/>
        </w:rPr>
        <w:t xml:space="preserve"> communities to discuss issues, </w:t>
      </w:r>
      <w:proofErr w:type="gramStart"/>
      <w:r w:rsidRPr="00985F96">
        <w:rPr>
          <w:rFonts w:ascii="Arial" w:hAnsi="Arial" w:cs="Arial"/>
          <w:color w:val="000000"/>
          <w:sz w:val="22"/>
          <w:szCs w:val="22"/>
        </w:rPr>
        <w:t>challenges</w:t>
      </w:r>
      <w:proofErr w:type="gramEnd"/>
      <w:r w:rsidRPr="00985F96">
        <w:rPr>
          <w:rFonts w:ascii="Arial" w:hAnsi="Arial" w:cs="Arial"/>
          <w:color w:val="000000"/>
          <w:sz w:val="22"/>
          <w:szCs w:val="22"/>
        </w:rPr>
        <w:t xml:space="preserve"> and opportunities with the Queensland Government and to strengthen outcomes for communities.</w:t>
      </w:r>
    </w:p>
    <w:p w14:paraId="3AB99069" w14:textId="4F2D188B" w:rsidR="003713EE" w:rsidRPr="00985F96" w:rsidRDefault="00985F96" w:rsidP="35239D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35239DCF">
        <w:rPr>
          <w:rFonts w:ascii="Arial" w:hAnsi="Arial" w:cs="Arial"/>
          <w:color w:val="000000" w:themeColor="text1"/>
          <w:sz w:val="22"/>
          <w:szCs w:val="22"/>
        </w:rPr>
        <w:t xml:space="preserve">The Roundtable assists the Queensland Government to ensure development and delivery of services, policies, </w:t>
      </w:r>
      <w:proofErr w:type="gramStart"/>
      <w:r w:rsidRPr="35239DCF">
        <w:rPr>
          <w:rFonts w:ascii="Arial" w:hAnsi="Arial" w:cs="Arial"/>
          <w:color w:val="000000" w:themeColor="text1"/>
          <w:sz w:val="22"/>
          <w:szCs w:val="22"/>
        </w:rPr>
        <w:t>programs</w:t>
      </w:r>
      <w:proofErr w:type="gramEnd"/>
      <w:r w:rsidRPr="35239DCF">
        <w:rPr>
          <w:rFonts w:ascii="Arial" w:hAnsi="Arial" w:cs="Arial"/>
          <w:color w:val="000000" w:themeColor="text1"/>
          <w:sz w:val="22"/>
          <w:szCs w:val="22"/>
        </w:rPr>
        <w:t xml:space="preserve"> and strategies is inclusive of, and responsive to, the needs of people </w:t>
      </w:r>
      <w:r w:rsidR="00E92A5E" w:rsidRPr="35239DCF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530ED3" w:rsidRPr="35239DCF">
        <w:rPr>
          <w:rFonts w:ascii="Arial" w:hAnsi="Arial" w:cs="Arial"/>
          <w:color w:val="000000" w:themeColor="text1"/>
          <w:sz w:val="22"/>
          <w:szCs w:val="22"/>
        </w:rPr>
        <w:t xml:space="preserve">innate variations of </w:t>
      </w:r>
      <w:r w:rsidRPr="35239DCF">
        <w:rPr>
          <w:rFonts w:ascii="Arial" w:hAnsi="Arial" w:cs="Arial"/>
          <w:color w:val="000000" w:themeColor="text1"/>
          <w:sz w:val="22"/>
          <w:szCs w:val="22"/>
        </w:rPr>
        <w:t>sex</w:t>
      </w:r>
      <w:r w:rsidR="00530ED3" w:rsidRPr="35239DCF">
        <w:rPr>
          <w:rFonts w:ascii="Arial" w:hAnsi="Arial" w:cs="Arial"/>
          <w:color w:val="000000" w:themeColor="text1"/>
          <w:sz w:val="22"/>
          <w:szCs w:val="22"/>
        </w:rPr>
        <w:t xml:space="preserve"> characteristics</w:t>
      </w:r>
      <w:r w:rsidRPr="35239DC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10AE5D2" w:rsidRPr="35239DCF">
        <w:rPr>
          <w:rFonts w:ascii="Arial" w:hAnsi="Arial" w:cs="Arial"/>
          <w:color w:val="000000" w:themeColor="text1"/>
          <w:sz w:val="22"/>
          <w:szCs w:val="22"/>
        </w:rPr>
        <w:t xml:space="preserve">and of diverse </w:t>
      </w:r>
      <w:r w:rsidRPr="35239DCF">
        <w:rPr>
          <w:rFonts w:ascii="Arial" w:hAnsi="Arial" w:cs="Arial"/>
          <w:color w:val="000000" w:themeColor="text1"/>
          <w:sz w:val="22"/>
          <w:szCs w:val="22"/>
        </w:rPr>
        <w:t>gender and sexuality.</w:t>
      </w:r>
    </w:p>
    <w:sectPr w:rsidR="003713EE" w:rsidRPr="00985F96" w:rsidSect="000F13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0D55" w14:textId="77777777" w:rsidR="00A8263A" w:rsidRDefault="00A8263A" w:rsidP="00F752DB">
      <w:pPr>
        <w:spacing w:after="0"/>
      </w:pPr>
      <w:r>
        <w:separator/>
      </w:r>
    </w:p>
  </w:endnote>
  <w:endnote w:type="continuationSeparator" w:id="0">
    <w:p w14:paraId="04339731" w14:textId="77777777" w:rsidR="00A8263A" w:rsidRDefault="00A8263A" w:rsidP="00F752DB">
      <w:pPr>
        <w:spacing w:after="0"/>
      </w:pPr>
      <w:r>
        <w:continuationSeparator/>
      </w:r>
    </w:p>
  </w:endnote>
  <w:endnote w:type="continuationNotice" w:id="1">
    <w:p w14:paraId="751DF90F" w14:textId="77777777" w:rsidR="00A8263A" w:rsidRDefault="00A826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69E" w14:textId="06498405" w:rsidR="007A7AD0" w:rsidRPr="00381F07" w:rsidRDefault="00CD0CEE" w:rsidP="00970896">
    <w:pPr>
      <w:pStyle w:val="Footer"/>
      <w:pBdr>
        <w:top w:val="single" w:sz="4" w:space="8" w:color="7F7F7F" w:themeColor="text1" w:themeTint="80"/>
      </w:pBdr>
      <w:tabs>
        <w:tab w:val="clear" w:pos="9026"/>
        <w:tab w:val="right" w:pos="9746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Queensland LGBTIQ+ Roundtable </w:t>
    </w:r>
    <w:r w:rsidRPr="00D9370E">
      <w:t>Communiqué</w:t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fldChar w:fldCharType="begin"/>
    </w:r>
    <w:r w:rsidR="00970896">
      <w:rPr>
        <w:noProof/>
        <w:color w:val="404040" w:themeColor="text1" w:themeTint="BF"/>
      </w:rPr>
      <w:instrText xml:space="preserve"> PAGE   \* MERGEFORMAT </w:instrText>
    </w:r>
    <w:r w:rsidR="00970896">
      <w:rPr>
        <w:noProof/>
        <w:color w:val="404040" w:themeColor="text1" w:themeTint="BF"/>
      </w:rPr>
      <w:fldChar w:fldCharType="separate"/>
    </w:r>
    <w:r w:rsidR="00970896">
      <w:rPr>
        <w:noProof/>
        <w:color w:val="404040" w:themeColor="text1" w:themeTint="BF"/>
      </w:rPr>
      <w:t>2</w:t>
    </w:r>
    <w:r w:rsidR="00970896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90C" w14:textId="10171810" w:rsidR="000140F8" w:rsidRDefault="00664AA6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sz w:val="18"/>
        <w:szCs w:val="18"/>
      </w:rPr>
      <w:tab/>
    </w:r>
    <w:r w:rsidR="000140F8">
      <w:rPr>
        <w:noProof/>
      </w:rPr>
      <w:drawing>
        <wp:inline distT="0" distB="0" distL="0" distR="0" wp14:anchorId="15FDA492" wp14:editId="59F62CAE">
          <wp:extent cx="1543322" cy="504000"/>
          <wp:effectExtent l="0" t="0" r="0" b="0"/>
          <wp:docPr id="12" name="Picture 12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6404" w14:textId="77777777" w:rsidR="00A8263A" w:rsidRDefault="00A8263A" w:rsidP="00F752DB">
      <w:pPr>
        <w:spacing w:after="0"/>
      </w:pPr>
      <w:r>
        <w:separator/>
      </w:r>
    </w:p>
  </w:footnote>
  <w:footnote w:type="continuationSeparator" w:id="0">
    <w:p w14:paraId="7BD92A27" w14:textId="77777777" w:rsidR="00A8263A" w:rsidRDefault="00A8263A" w:rsidP="00F752DB">
      <w:pPr>
        <w:spacing w:after="0"/>
      </w:pPr>
      <w:r>
        <w:continuationSeparator/>
      </w:r>
    </w:p>
  </w:footnote>
  <w:footnote w:type="continuationNotice" w:id="1">
    <w:p w14:paraId="24DADC6F" w14:textId="77777777" w:rsidR="00A8263A" w:rsidRDefault="00A826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307E" w14:textId="04F8196B" w:rsidR="00F752DB" w:rsidRDefault="009F2109" w:rsidP="009F2109">
    <w:pPr>
      <w:pStyle w:val="Header"/>
      <w:jc w:val="right"/>
    </w:pPr>
    <w:r>
      <w:rPr>
        <w:color w:val="404040" w:themeColor="text1" w:themeTint="BF"/>
        <w:sz w:val="16"/>
        <w:szCs w:val="16"/>
      </w:rPr>
      <w:t xml:space="preserve">LGBTIQ+ Roundtable Communique </w:t>
    </w: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908" w14:textId="2BD01408" w:rsidR="000140F8" w:rsidRDefault="00BF6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D30E6" wp14:editId="31690AD0">
          <wp:simplePos x="0" y="0"/>
          <wp:positionH relativeFrom="page">
            <wp:posOffset>-38100</wp:posOffset>
          </wp:positionH>
          <wp:positionV relativeFrom="page">
            <wp:posOffset>9525</wp:posOffset>
          </wp:positionV>
          <wp:extent cx="7706360" cy="1172246"/>
          <wp:effectExtent l="0" t="0" r="8890" b="889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" b="1134"/>
                  <a:stretch>
                    <a:fillRect/>
                  </a:stretch>
                </pic:blipFill>
                <pic:spPr bwMode="auto">
                  <a:xfrm>
                    <a:off x="0" y="0"/>
                    <a:ext cx="7706360" cy="1172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393"/>
    <w:multiLevelType w:val="hybridMultilevel"/>
    <w:tmpl w:val="FD0E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881"/>
    <w:multiLevelType w:val="multilevel"/>
    <w:tmpl w:val="EEF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10280"/>
    <w:multiLevelType w:val="hybridMultilevel"/>
    <w:tmpl w:val="3F0E8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388E"/>
    <w:multiLevelType w:val="multilevel"/>
    <w:tmpl w:val="B83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B67DE"/>
    <w:multiLevelType w:val="multilevel"/>
    <w:tmpl w:val="FCC6E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6ED4"/>
    <w:multiLevelType w:val="hybridMultilevel"/>
    <w:tmpl w:val="D1B24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5631"/>
    <w:multiLevelType w:val="hybridMultilevel"/>
    <w:tmpl w:val="9BA6D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801658"/>
    <w:multiLevelType w:val="multilevel"/>
    <w:tmpl w:val="AEF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E06844"/>
    <w:multiLevelType w:val="hybridMultilevel"/>
    <w:tmpl w:val="9E62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A5350"/>
    <w:multiLevelType w:val="hybridMultilevel"/>
    <w:tmpl w:val="BBF404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CC779E"/>
    <w:multiLevelType w:val="hybridMultilevel"/>
    <w:tmpl w:val="6A863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E09EF"/>
    <w:multiLevelType w:val="hybridMultilevel"/>
    <w:tmpl w:val="9B8CB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D2FB2"/>
    <w:multiLevelType w:val="multilevel"/>
    <w:tmpl w:val="DC9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85690">
    <w:abstractNumId w:val="5"/>
  </w:num>
  <w:num w:numId="2" w16cid:durableId="824131848">
    <w:abstractNumId w:val="8"/>
  </w:num>
  <w:num w:numId="3" w16cid:durableId="725253651">
    <w:abstractNumId w:val="13"/>
  </w:num>
  <w:num w:numId="4" w16cid:durableId="787746136">
    <w:abstractNumId w:val="20"/>
  </w:num>
  <w:num w:numId="5" w16cid:durableId="367880904">
    <w:abstractNumId w:val="6"/>
  </w:num>
  <w:num w:numId="6" w16cid:durableId="271204633">
    <w:abstractNumId w:val="7"/>
  </w:num>
  <w:num w:numId="7" w16cid:durableId="2083021870">
    <w:abstractNumId w:val="10"/>
  </w:num>
  <w:num w:numId="8" w16cid:durableId="1685207482">
    <w:abstractNumId w:val="12"/>
  </w:num>
  <w:num w:numId="9" w16cid:durableId="944457996">
    <w:abstractNumId w:val="9"/>
  </w:num>
  <w:num w:numId="10" w16cid:durableId="1003319999">
    <w:abstractNumId w:val="16"/>
  </w:num>
  <w:num w:numId="11" w16cid:durableId="123543123">
    <w:abstractNumId w:val="17"/>
  </w:num>
  <w:num w:numId="12" w16cid:durableId="332877472">
    <w:abstractNumId w:val="2"/>
  </w:num>
  <w:num w:numId="13" w16cid:durableId="1243443350">
    <w:abstractNumId w:val="18"/>
  </w:num>
  <w:num w:numId="14" w16cid:durableId="264466775">
    <w:abstractNumId w:val="15"/>
  </w:num>
  <w:num w:numId="15" w16cid:durableId="577135797">
    <w:abstractNumId w:val="19"/>
  </w:num>
  <w:num w:numId="16" w16cid:durableId="940070103">
    <w:abstractNumId w:val="4"/>
  </w:num>
  <w:num w:numId="17" w16cid:durableId="1928076054">
    <w:abstractNumId w:val="1"/>
  </w:num>
  <w:num w:numId="18" w16cid:durableId="2068066772">
    <w:abstractNumId w:val="11"/>
  </w:num>
  <w:num w:numId="19" w16cid:durableId="287007664">
    <w:abstractNumId w:val="14"/>
  </w:num>
  <w:num w:numId="20" w16cid:durableId="1468235757">
    <w:abstractNumId w:val="0"/>
  </w:num>
  <w:num w:numId="21" w16cid:durableId="51658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24556"/>
    <w:rsid w:val="000311A3"/>
    <w:rsid w:val="00052ED2"/>
    <w:rsid w:val="00071234"/>
    <w:rsid w:val="00071AA5"/>
    <w:rsid w:val="000819EA"/>
    <w:rsid w:val="00090788"/>
    <w:rsid w:val="000C4707"/>
    <w:rsid w:val="000F13B7"/>
    <w:rsid w:val="000F2491"/>
    <w:rsid w:val="000F4BE1"/>
    <w:rsid w:val="00100B19"/>
    <w:rsid w:val="0010598F"/>
    <w:rsid w:val="00105D9D"/>
    <w:rsid w:val="00112691"/>
    <w:rsid w:val="00124677"/>
    <w:rsid w:val="00142FC9"/>
    <w:rsid w:val="00172C66"/>
    <w:rsid w:val="00172F0F"/>
    <w:rsid w:val="0018765A"/>
    <w:rsid w:val="001A57E1"/>
    <w:rsid w:val="001A67CD"/>
    <w:rsid w:val="001B5456"/>
    <w:rsid w:val="001B5B6C"/>
    <w:rsid w:val="001E06DB"/>
    <w:rsid w:val="00211A7F"/>
    <w:rsid w:val="00222C6A"/>
    <w:rsid w:val="0023096C"/>
    <w:rsid w:val="00230E07"/>
    <w:rsid w:val="00233020"/>
    <w:rsid w:val="002405B1"/>
    <w:rsid w:val="00261ACA"/>
    <w:rsid w:val="00284B8F"/>
    <w:rsid w:val="002976D3"/>
    <w:rsid w:val="002B197D"/>
    <w:rsid w:val="002B3908"/>
    <w:rsid w:val="002C4446"/>
    <w:rsid w:val="002D2F7E"/>
    <w:rsid w:val="002F1739"/>
    <w:rsid w:val="0031569B"/>
    <w:rsid w:val="00330677"/>
    <w:rsid w:val="003339E3"/>
    <w:rsid w:val="00351824"/>
    <w:rsid w:val="003713EE"/>
    <w:rsid w:val="00381F07"/>
    <w:rsid w:val="003A1CD0"/>
    <w:rsid w:val="003A51A8"/>
    <w:rsid w:val="003B1149"/>
    <w:rsid w:val="003D1D91"/>
    <w:rsid w:val="003F7002"/>
    <w:rsid w:val="004238A3"/>
    <w:rsid w:val="00427639"/>
    <w:rsid w:val="004865CB"/>
    <w:rsid w:val="004A0CF6"/>
    <w:rsid w:val="004A3396"/>
    <w:rsid w:val="004C6FD3"/>
    <w:rsid w:val="004E25E5"/>
    <w:rsid w:val="004E53A9"/>
    <w:rsid w:val="00507DA1"/>
    <w:rsid w:val="0052147F"/>
    <w:rsid w:val="00523542"/>
    <w:rsid w:val="00530ED3"/>
    <w:rsid w:val="0055740A"/>
    <w:rsid w:val="005848B4"/>
    <w:rsid w:val="005A1342"/>
    <w:rsid w:val="005A7EB2"/>
    <w:rsid w:val="005C16C5"/>
    <w:rsid w:val="005C2C3D"/>
    <w:rsid w:val="005E0B10"/>
    <w:rsid w:val="0060074E"/>
    <w:rsid w:val="0060481C"/>
    <w:rsid w:val="00664AA6"/>
    <w:rsid w:val="00667F30"/>
    <w:rsid w:val="00670C04"/>
    <w:rsid w:val="00673C5E"/>
    <w:rsid w:val="006762F3"/>
    <w:rsid w:val="00686088"/>
    <w:rsid w:val="006A3D0A"/>
    <w:rsid w:val="006C097E"/>
    <w:rsid w:val="006C5B31"/>
    <w:rsid w:val="006E15D9"/>
    <w:rsid w:val="006E5724"/>
    <w:rsid w:val="006F1F62"/>
    <w:rsid w:val="006F2577"/>
    <w:rsid w:val="006F2D43"/>
    <w:rsid w:val="006F566D"/>
    <w:rsid w:val="006F5F60"/>
    <w:rsid w:val="00701011"/>
    <w:rsid w:val="007261E1"/>
    <w:rsid w:val="00727133"/>
    <w:rsid w:val="00727E51"/>
    <w:rsid w:val="007354B8"/>
    <w:rsid w:val="0077622E"/>
    <w:rsid w:val="007A4B81"/>
    <w:rsid w:val="007A7AD0"/>
    <w:rsid w:val="007A7E22"/>
    <w:rsid w:val="007B360B"/>
    <w:rsid w:val="007B4B9D"/>
    <w:rsid w:val="007D27F4"/>
    <w:rsid w:val="007F19C3"/>
    <w:rsid w:val="00802967"/>
    <w:rsid w:val="00811570"/>
    <w:rsid w:val="00815225"/>
    <w:rsid w:val="00827460"/>
    <w:rsid w:val="00847102"/>
    <w:rsid w:val="00883BBB"/>
    <w:rsid w:val="008B7632"/>
    <w:rsid w:val="008D06E7"/>
    <w:rsid w:val="008D60B1"/>
    <w:rsid w:val="0090359C"/>
    <w:rsid w:val="009071E0"/>
    <w:rsid w:val="009404CC"/>
    <w:rsid w:val="009578B9"/>
    <w:rsid w:val="00964213"/>
    <w:rsid w:val="00970896"/>
    <w:rsid w:val="00980513"/>
    <w:rsid w:val="0098371E"/>
    <w:rsid w:val="00985F96"/>
    <w:rsid w:val="009908A1"/>
    <w:rsid w:val="009D6342"/>
    <w:rsid w:val="009F2109"/>
    <w:rsid w:val="00A1144E"/>
    <w:rsid w:val="00A8263A"/>
    <w:rsid w:val="00AB0F2F"/>
    <w:rsid w:val="00AB2686"/>
    <w:rsid w:val="00AB4F35"/>
    <w:rsid w:val="00AC25FF"/>
    <w:rsid w:val="00AC389C"/>
    <w:rsid w:val="00AF1CE7"/>
    <w:rsid w:val="00B33273"/>
    <w:rsid w:val="00B348B7"/>
    <w:rsid w:val="00B43C68"/>
    <w:rsid w:val="00B507DE"/>
    <w:rsid w:val="00B846B4"/>
    <w:rsid w:val="00BA2A81"/>
    <w:rsid w:val="00BB58DE"/>
    <w:rsid w:val="00BB7A21"/>
    <w:rsid w:val="00BD44E6"/>
    <w:rsid w:val="00BD5D65"/>
    <w:rsid w:val="00BF060E"/>
    <w:rsid w:val="00BF6E1D"/>
    <w:rsid w:val="00BF7903"/>
    <w:rsid w:val="00C24E7E"/>
    <w:rsid w:val="00C54CF3"/>
    <w:rsid w:val="00C60D3D"/>
    <w:rsid w:val="00C86195"/>
    <w:rsid w:val="00C929E8"/>
    <w:rsid w:val="00C946DA"/>
    <w:rsid w:val="00CA2774"/>
    <w:rsid w:val="00CC26C4"/>
    <w:rsid w:val="00CD0CEE"/>
    <w:rsid w:val="00CD0E95"/>
    <w:rsid w:val="00CF2AB0"/>
    <w:rsid w:val="00CF3881"/>
    <w:rsid w:val="00D06CA0"/>
    <w:rsid w:val="00D3788D"/>
    <w:rsid w:val="00D401D1"/>
    <w:rsid w:val="00D40A39"/>
    <w:rsid w:val="00D450E6"/>
    <w:rsid w:val="00D567A5"/>
    <w:rsid w:val="00D75C03"/>
    <w:rsid w:val="00D9370E"/>
    <w:rsid w:val="00DA2E45"/>
    <w:rsid w:val="00DA5293"/>
    <w:rsid w:val="00DA5DCD"/>
    <w:rsid w:val="00DB1B44"/>
    <w:rsid w:val="00DC224D"/>
    <w:rsid w:val="00DD15AB"/>
    <w:rsid w:val="00DE2AF6"/>
    <w:rsid w:val="00DE6C1B"/>
    <w:rsid w:val="00E014F6"/>
    <w:rsid w:val="00E04607"/>
    <w:rsid w:val="00E21EF8"/>
    <w:rsid w:val="00E2687A"/>
    <w:rsid w:val="00E83C40"/>
    <w:rsid w:val="00E92A5E"/>
    <w:rsid w:val="00EE51FB"/>
    <w:rsid w:val="00EE6C7F"/>
    <w:rsid w:val="00F0098A"/>
    <w:rsid w:val="00F37949"/>
    <w:rsid w:val="00F502A1"/>
    <w:rsid w:val="00F54C25"/>
    <w:rsid w:val="00F56A8D"/>
    <w:rsid w:val="00F6519A"/>
    <w:rsid w:val="00F743B3"/>
    <w:rsid w:val="00F752DB"/>
    <w:rsid w:val="00F80154"/>
    <w:rsid w:val="00F81DE9"/>
    <w:rsid w:val="00F905BC"/>
    <w:rsid w:val="00FC7CB4"/>
    <w:rsid w:val="00FE6F33"/>
    <w:rsid w:val="00FF0E64"/>
    <w:rsid w:val="00FF3B6C"/>
    <w:rsid w:val="010AE5D2"/>
    <w:rsid w:val="0509497A"/>
    <w:rsid w:val="15BFAB4E"/>
    <w:rsid w:val="35239DCF"/>
    <w:rsid w:val="453C573B"/>
    <w:rsid w:val="4DAAC769"/>
    <w:rsid w:val="53938624"/>
    <w:rsid w:val="56D5CF7A"/>
    <w:rsid w:val="7B1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3B7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B7"/>
    <w:pPr>
      <w:keepNext/>
      <w:keepLines/>
      <w:spacing w:before="120" w:after="120"/>
      <w:outlineLvl w:val="1"/>
    </w:pPr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3B7"/>
    <w:pPr>
      <w:keepNext/>
      <w:keepLines/>
      <w:spacing w:before="120" w:after="12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3B7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4A2366" w:themeColor="accent2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B8F"/>
    <w:pPr>
      <w:keepNext/>
      <w:keepLines/>
      <w:spacing w:before="120" w:after="120"/>
      <w:outlineLvl w:val="4"/>
    </w:pPr>
    <w:rPr>
      <w:rFonts w:ascii="Arial Nova" w:eastAsiaTheme="majorEastAsia" w:hAnsi="Arial Nova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aliases w:val="Bullet point,Bulleted List"/>
    <w:basedOn w:val="Normal"/>
    <w:link w:val="ListParagraphChar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3B7"/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3B7"/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3B7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13B7"/>
    <w:rPr>
      <w:rFonts w:ascii="Arial Nova" w:eastAsiaTheme="majorEastAsia" w:hAnsi="Arial Nova" w:cstheme="majorBidi"/>
      <w:iCs/>
      <w:color w:val="4A2366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284B8F"/>
    <w:rPr>
      <w:rFonts w:ascii="Arial Nova" w:eastAsiaTheme="majorEastAsia" w:hAnsi="Arial Nova" w:cstheme="majorBidi"/>
      <w:b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F13B7"/>
    <w:pPr>
      <w:spacing w:after="0"/>
      <w:contextualSpacing/>
    </w:pPr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3B7"/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93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 text"/>
    <w:basedOn w:val="Normal"/>
    <w:rsid w:val="005E0B10"/>
    <w:pPr>
      <w:spacing w:before="20" w:after="20" w:line="264" w:lineRule="auto"/>
    </w:pPr>
    <w:rPr>
      <w:rFonts w:eastAsia="Times New Roman" w:cs="Times New Roman"/>
      <w:color w:val="414042"/>
      <w:szCs w:val="20"/>
    </w:rPr>
  </w:style>
  <w:style w:type="character" w:customStyle="1" w:styleId="ListParagraphChar">
    <w:name w:val="List Paragraph Char"/>
    <w:aliases w:val="Bullet point Char,Bulleted List Char"/>
    <w:basedOn w:val="DefaultParagraphFont"/>
    <w:link w:val="ListParagraph"/>
    <w:uiPriority w:val="34"/>
    <w:locked/>
    <w:rsid w:val="0009078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519A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9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9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903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F5F60"/>
  </w:style>
  <w:style w:type="paragraph" w:customStyle="1" w:styleId="paragraph">
    <w:name w:val="paragraph"/>
    <w:basedOn w:val="Normal"/>
    <w:rsid w:val="00686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8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footer1.xml" Type="http://schemas.openxmlformats.org/officeDocument/2006/relationships/footer"/>
<Relationship Id="rId12" Target="header2.xml" Type="http://schemas.openxmlformats.org/officeDocument/2006/relationships/header"/>
<Relationship Id="rId13" Target="footer2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settings.xml" Type="http://schemas.openxmlformats.org/officeDocument/2006/relationships/settings"/>
<Relationship Id="rId7" Target="webSettings.xml" Type="http://schemas.openxmlformats.org/officeDocument/2006/relationships/webSettings"/>
<Relationship Id="rId8" Target="footnotes.xml" Type="http://schemas.openxmlformats.org/officeDocument/2006/relationships/footnotes"/>
<Relationship Id="rId9" Target="endnotes.xml" Type="http://schemas.openxmlformats.org/officeDocument/2006/relationships/endnotes"/>
</Relationships>

</file>

<file path=word/_rels/foot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b74ff-4ee7-4c5f-a49c-beddbb19aaf6">
      <Terms xmlns="http://schemas.microsoft.com/office/infopath/2007/PartnerControls"/>
    </lcf76f155ced4ddcb4097134ff3c332f>
    <TaxCatchAll xmlns="1b2767e1-0aa0-4549-bbd1-2792bd8aca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185B4CEBD294DA8BD8B8836684C1C" ma:contentTypeVersion="18" ma:contentTypeDescription="Create a new document." ma:contentTypeScope="" ma:versionID="f7aeb81043086276934046fa9d33c1d0">
  <xsd:schema xmlns:xsd="http://www.w3.org/2001/XMLSchema" xmlns:xs="http://www.w3.org/2001/XMLSchema" xmlns:p="http://schemas.microsoft.com/office/2006/metadata/properties" xmlns:ns2="1b2767e1-0aa0-4549-bbd1-2792bd8acaf2" xmlns:ns3="58bb74ff-4ee7-4c5f-a49c-beddbb19aaf6" targetNamespace="http://schemas.microsoft.com/office/2006/metadata/properties" ma:root="true" ma:fieldsID="b19fceecf7096b15c73ec80ad8fe4067" ns2:_="" ns3:_="">
    <xsd:import namespace="1b2767e1-0aa0-4549-bbd1-2792bd8acaf2"/>
    <xsd:import namespace="58bb74ff-4ee7-4c5f-a49c-beddbb19aa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767e1-0aa0-4549-bbd1-2792bd8a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f53c09-6757-4866-9b41-34116dc1f3d9}" ma:internalName="TaxCatchAll" ma:showField="CatchAllData" ma:web="1b2767e1-0aa0-4549-bbd1-2792bd8a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74ff-4ee7-4c5f-a49c-beddbb19a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F325C-6A34-4EC8-B1AA-BA3436D4CD4F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1b2767e1-0aa0-4549-bbd1-2792bd8acaf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8bb74ff-4ee7-4c5f-a49c-beddbb19aaf6"/>
  </ds:schemaRefs>
</ds:datastoreItem>
</file>

<file path=customXml/itemProps2.xml><?xml version="1.0" encoding="utf-8"?>
<ds:datastoreItem xmlns:ds="http://schemas.openxmlformats.org/officeDocument/2006/customXml" ds:itemID="{A08F9E7E-EFB1-4280-897C-A86992AD7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79BA6-91FB-4D88-AF10-28E6D63F9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767e1-0aa0-4549-bbd1-2792bd8acaf2"/>
    <ds:schemaRef ds:uri="58bb74ff-4ee7-4c5f-a49c-beddbb19a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LGBTIQ Communique July 2023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2024-07-30T03:42:00Z</dcterms:created>
  <dc:creator>Queensland Government</dc:creator>
  <cp:keywords>LGBTIQ; meeting mintues; communique</cp:keywords>
  <dcterms:modified xsi:type="dcterms:W3CDTF">2024-08-12T05:25:00Z</dcterms:modified>
  <cp:revision>1</cp:revision>
  <dc:subject>LGBTIQ meeting minutes</dc:subject>
  <dc:title>LGBTIQ Communique July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0x010100D5B185B4CEBD294DA8BD8B8836684C1C</vt:lpwstr>
  </property>
</Properties>
</file>