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ECD6" w14:textId="3A30737D" w:rsidR="00AA6106" w:rsidRDefault="00AA6106">
      <w:pPr>
        <w:spacing w:after="0"/>
        <w:rPr>
          <w:rFonts w:cs="Arial"/>
          <w:bCs/>
          <w:noProof/>
          <w:kern w:val="32"/>
          <w:sz w:val="30"/>
          <w:szCs w:val="30"/>
          <w:lang w:eastAsia="en-US"/>
        </w:rPr>
      </w:pPr>
    </w:p>
    <w:p w14:paraId="4508C09B" w14:textId="4C1256DC" w:rsidR="007D173A" w:rsidRPr="00B62AC2" w:rsidRDefault="0047304E" w:rsidP="0011605F">
      <w:pPr>
        <w:pStyle w:val="Heading2"/>
        <w:spacing w:line="300" w:lineRule="atLeast"/>
        <w:rPr>
          <w:color w:val="31849B" w:themeColor="accent5" w:themeShade="BF"/>
        </w:rPr>
      </w:pPr>
      <w:r w:rsidRPr="00B62AC2">
        <w:rPr>
          <w:color w:val="31849B" w:themeColor="accent5" w:themeShade="BF"/>
        </w:rPr>
        <w:t xml:space="preserve">QIPP for </w:t>
      </w:r>
      <w:r w:rsidR="002D765F">
        <w:rPr>
          <w:color w:val="31849B" w:themeColor="accent5" w:themeShade="BF"/>
        </w:rPr>
        <w:t xml:space="preserve">Indigenous </w:t>
      </w:r>
      <w:r w:rsidR="00CB2B9C">
        <w:rPr>
          <w:color w:val="31849B" w:themeColor="accent5" w:themeShade="BF"/>
        </w:rPr>
        <w:t>o</w:t>
      </w:r>
      <w:r w:rsidR="000C2EB9">
        <w:rPr>
          <w:color w:val="31849B" w:themeColor="accent5" w:themeShade="BF"/>
        </w:rPr>
        <w:t xml:space="preserve">wned </w:t>
      </w:r>
      <w:r w:rsidR="002D765F">
        <w:rPr>
          <w:color w:val="31849B" w:themeColor="accent5" w:themeShade="BF"/>
        </w:rPr>
        <w:t>b</w:t>
      </w:r>
      <w:r w:rsidR="000C2EB9">
        <w:rPr>
          <w:color w:val="31849B" w:themeColor="accent5" w:themeShade="BF"/>
        </w:rPr>
        <w:t xml:space="preserve">usinesses </w:t>
      </w:r>
    </w:p>
    <w:p w14:paraId="7215A438" w14:textId="77777777" w:rsidR="00497C48" w:rsidRDefault="002D765F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 w:rsidRPr="002D765F">
        <w:rPr>
          <w:rFonts w:cs="Arial"/>
          <w:sz w:val="22"/>
          <w:szCs w:val="22"/>
          <w:lang w:val="en-US" w:eastAsia="en-US"/>
        </w:rPr>
        <w:t>The Queensland Government is committed to job creation and the development of a diverse economy.</w:t>
      </w:r>
      <w:r w:rsidR="00497C48">
        <w:rPr>
          <w:rFonts w:cs="Arial"/>
          <w:sz w:val="22"/>
          <w:szCs w:val="22"/>
          <w:lang w:val="en-US" w:eastAsia="en-US"/>
        </w:rPr>
        <w:t xml:space="preserve"> </w:t>
      </w:r>
      <w:r>
        <w:rPr>
          <w:rFonts w:cs="Arial"/>
          <w:sz w:val="22"/>
          <w:szCs w:val="22"/>
          <w:lang w:val="en-US" w:eastAsia="en-US"/>
        </w:rPr>
        <w:t xml:space="preserve">Indigenous 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owned businesses significantly contribute to </w:t>
      </w:r>
      <w:r w:rsidR="007F5947">
        <w:rPr>
          <w:rFonts w:cs="Arial"/>
          <w:sz w:val="22"/>
          <w:szCs w:val="22"/>
          <w:lang w:val="en-US" w:eastAsia="en-US"/>
        </w:rPr>
        <w:t xml:space="preserve">the </w:t>
      </w:r>
      <w:r w:rsidR="000C2EB9" w:rsidRPr="000C2EB9">
        <w:rPr>
          <w:rFonts w:cs="Arial"/>
          <w:sz w:val="22"/>
          <w:szCs w:val="22"/>
          <w:lang w:val="en-US" w:eastAsia="en-US"/>
        </w:rPr>
        <w:t>Queensland economy</w:t>
      </w:r>
      <w:r w:rsidR="000C2EB9">
        <w:rPr>
          <w:rFonts w:cs="Arial"/>
          <w:sz w:val="22"/>
          <w:szCs w:val="22"/>
          <w:lang w:val="en-US" w:eastAsia="en-US"/>
        </w:rPr>
        <w:t xml:space="preserve">. </w:t>
      </w:r>
    </w:p>
    <w:p w14:paraId="54275280" w14:textId="099BDA4C" w:rsidR="0047304E" w:rsidRDefault="000C2EB9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>These businesses are i</w:t>
      </w:r>
      <w:r w:rsidRPr="000C2EB9">
        <w:rPr>
          <w:rFonts w:cs="Arial"/>
          <w:sz w:val="22"/>
          <w:szCs w:val="22"/>
          <w:lang w:val="en-US" w:eastAsia="en-US"/>
        </w:rPr>
        <w:t xml:space="preserve">mportant </w:t>
      </w:r>
      <w:r>
        <w:rPr>
          <w:rFonts w:cs="Arial"/>
          <w:sz w:val="22"/>
          <w:szCs w:val="22"/>
          <w:lang w:val="en-US" w:eastAsia="en-US"/>
        </w:rPr>
        <w:t xml:space="preserve">in creating </w:t>
      </w:r>
      <w:r w:rsidRPr="000C2EB9">
        <w:rPr>
          <w:rFonts w:cs="Arial"/>
          <w:sz w:val="22"/>
          <w:szCs w:val="22"/>
          <w:lang w:val="en-US" w:eastAsia="en-US"/>
        </w:rPr>
        <w:t>job</w:t>
      </w:r>
      <w:r>
        <w:rPr>
          <w:rFonts w:cs="Arial"/>
          <w:sz w:val="22"/>
          <w:szCs w:val="22"/>
          <w:lang w:val="en-US" w:eastAsia="en-US"/>
        </w:rPr>
        <w:t>s</w:t>
      </w:r>
      <w:r w:rsidR="007F5947">
        <w:rPr>
          <w:rFonts w:cs="Arial"/>
          <w:sz w:val="22"/>
          <w:szCs w:val="22"/>
          <w:lang w:val="en-US" w:eastAsia="en-US"/>
        </w:rPr>
        <w:t xml:space="preserve"> and building sustainable employment</w:t>
      </w:r>
      <w:r w:rsidR="00497C48">
        <w:rPr>
          <w:rFonts w:cs="Arial"/>
          <w:sz w:val="22"/>
          <w:szCs w:val="22"/>
          <w:lang w:val="en-US" w:eastAsia="en-US"/>
        </w:rPr>
        <w:t xml:space="preserve"> </w:t>
      </w:r>
      <w:r w:rsidR="00EE72EC">
        <w:rPr>
          <w:rFonts w:cs="Arial"/>
          <w:sz w:val="22"/>
          <w:szCs w:val="22"/>
          <w:lang w:val="en-US" w:eastAsia="en-US"/>
        </w:rPr>
        <w:t xml:space="preserve">by providing </w:t>
      </w:r>
      <w:r w:rsidR="00497C48">
        <w:rPr>
          <w:rFonts w:cs="Arial"/>
          <w:sz w:val="22"/>
          <w:szCs w:val="22"/>
          <w:lang w:val="en-US" w:eastAsia="en-US"/>
        </w:rPr>
        <w:t xml:space="preserve">workplace </w:t>
      </w:r>
      <w:r w:rsidR="007F5947">
        <w:rPr>
          <w:rFonts w:cs="Arial"/>
          <w:sz w:val="22"/>
          <w:szCs w:val="22"/>
          <w:lang w:val="en-US" w:eastAsia="en-US"/>
        </w:rPr>
        <w:t xml:space="preserve">training, </w:t>
      </w:r>
      <w:r w:rsidRPr="000C2EB9">
        <w:rPr>
          <w:rFonts w:cs="Arial"/>
          <w:sz w:val="22"/>
          <w:szCs w:val="22"/>
          <w:lang w:val="en-US" w:eastAsia="en-US"/>
        </w:rPr>
        <w:t xml:space="preserve">skill building and intergenerational wealth </w:t>
      </w:r>
      <w:r w:rsidR="00497C48">
        <w:rPr>
          <w:rFonts w:cs="Arial"/>
          <w:sz w:val="22"/>
          <w:szCs w:val="22"/>
          <w:lang w:val="en-US" w:eastAsia="en-US"/>
        </w:rPr>
        <w:t xml:space="preserve">opportunities that </w:t>
      </w:r>
      <w:r w:rsidRPr="000C2EB9">
        <w:rPr>
          <w:rFonts w:cs="Arial"/>
          <w:sz w:val="22"/>
          <w:szCs w:val="22"/>
          <w:lang w:val="en-US" w:eastAsia="en-US"/>
        </w:rPr>
        <w:t>deliver better economic outcomes</w:t>
      </w:r>
      <w:r w:rsidR="0010786C">
        <w:rPr>
          <w:rFonts w:cs="Arial"/>
          <w:sz w:val="22"/>
          <w:szCs w:val="22"/>
          <w:lang w:val="en-US" w:eastAsia="en-US"/>
        </w:rPr>
        <w:t xml:space="preserve">. </w:t>
      </w:r>
    </w:p>
    <w:p w14:paraId="12697303" w14:textId="6AB75CF4" w:rsidR="000C2EB9" w:rsidRPr="000C2EB9" w:rsidRDefault="000C2EB9" w:rsidP="0011605F">
      <w:pPr>
        <w:pStyle w:val="Heading2"/>
        <w:spacing w:line="300" w:lineRule="atLeast"/>
        <w:rPr>
          <w:color w:val="31849B" w:themeColor="accent5" w:themeShade="BF"/>
          <w:lang w:val="en-US"/>
        </w:rPr>
      </w:pPr>
      <w:r w:rsidRPr="000C2EB9">
        <w:rPr>
          <w:color w:val="31849B" w:themeColor="accent5" w:themeShade="BF"/>
          <w:lang w:val="en-US"/>
        </w:rPr>
        <w:t>What is QIPP?</w:t>
      </w:r>
    </w:p>
    <w:p w14:paraId="225BA33C" w14:textId="1CBBA94A" w:rsidR="009C2CC5" w:rsidRDefault="009C2CC5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T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he Queensland Indigenous (Aboriginal and Torres Strait Islander) Procurement Policy (QIPP) </w:t>
      </w:r>
      <w:r>
        <w:rPr>
          <w:rFonts w:cs="Arial"/>
          <w:sz w:val="22"/>
          <w:szCs w:val="22"/>
          <w:lang w:val="en-US" w:eastAsia="en-US"/>
        </w:rPr>
        <w:t>provides a w</w:t>
      </w:r>
      <w:r w:rsidR="007F5947">
        <w:rPr>
          <w:rFonts w:cs="Arial"/>
          <w:sz w:val="22"/>
          <w:szCs w:val="22"/>
          <w:lang w:val="en-US" w:eastAsia="en-US"/>
        </w:rPr>
        <w:t xml:space="preserve">hole-of-government 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strategic approach </w:t>
      </w:r>
      <w:r w:rsidR="007F5947">
        <w:rPr>
          <w:rFonts w:cs="Arial"/>
          <w:sz w:val="22"/>
          <w:szCs w:val="22"/>
          <w:lang w:val="en-US" w:eastAsia="en-US"/>
        </w:rPr>
        <w:t xml:space="preserve">to 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increase procurement spend with </w:t>
      </w:r>
      <w:r>
        <w:rPr>
          <w:rFonts w:cs="Arial"/>
          <w:sz w:val="22"/>
          <w:szCs w:val="22"/>
          <w:lang w:val="en-US" w:eastAsia="en-US"/>
        </w:rPr>
        <w:t xml:space="preserve">Indigenous businesses. </w:t>
      </w:r>
      <w:r w:rsidRPr="009C2CC5">
        <w:rPr>
          <w:rFonts w:cs="Arial"/>
          <w:sz w:val="22"/>
          <w:szCs w:val="22"/>
          <w:lang w:val="en-US" w:eastAsia="en-US"/>
        </w:rPr>
        <w:t xml:space="preserve"> </w:t>
      </w:r>
    </w:p>
    <w:p w14:paraId="11E15F75" w14:textId="60FD61D3" w:rsidR="000C2EB9" w:rsidRPr="000C2EB9" w:rsidRDefault="009C2CC5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 xml:space="preserve">QIPP is administered by the </w:t>
      </w:r>
      <w:r w:rsidR="00915F9B" w:rsidRPr="00915F9B">
        <w:rPr>
          <w:sz w:val="22"/>
          <w:szCs w:val="22"/>
          <w:lang w:val="en-US" w:eastAsia="en-US"/>
        </w:rPr>
        <w:t>Department of Treaty, Aboriginal and Torres Strait Islander Partnerships, Communities and The Arts</w:t>
      </w:r>
      <w:r>
        <w:rPr>
          <w:sz w:val="22"/>
          <w:szCs w:val="22"/>
          <w:lang w:val="en-US" w:eastAsia="en-US"/>
        </w:rPr>
        <w:t xml:space="preserve"> (the department)</w:t>
      </w:r>
    </w:p>
    <w:p w14:paraId="0E17C8E0" w14:textId="58DCDB20" w:rsidR="000C2EB9" w:rsidRPr="000C2EB9" w:rsidRDefault="007F5947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 xml:space="preserve">QIPP </w:t>
      </w:r>
      <w:r w:rsidR="000C2EB9" w:rsidRPr="000C2EB9">
        <w:rPr>
          <w:rFonts w:cs="Arial"/>
          <w:sz w:val="22"/>
          <w:szCs w:val="22"/>
          <w:lang w:val="en-US" w:eastAsia="en-US"/>
        </w:rPr>
        <w:t>aim</w:t>
      </w:r>
      <w:r>
        <w:rPr>
          <w:rFonts w:cs="Arial"/>
          <w:sz w:val="22"/>
          <w:szCs w:val="22"/>
          <w:lang w:val="en-US" w:eastAsia="en-US"/>
        </w:rPr>
        <w:t>s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 to provide opportunities for </w:t>
      </w:r>
      <w:r w:rsidR="002D765F">
        <w:rPr>
          <w:rFonts w:cs="Arial"/>
          <w:sz w:val="22"/>
          <w:szCs w:val="22"/>
          <w:lang w:val="en-US" w:eastAsia="en-US"/>
        </w:rPr>
        <w:t xml:space="preserve">Indigenous 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owned businesses to engage with government to support Aboriginal </w:t>
      </w:r>
      <w:r w:rsidR="002D765F">
        <w:rPr>
          <w:rFonts w:cs="Arial"/>
          <w:sz w:val="22"/>
          <w:szCs w:val="22"/>
          <w:lang w:val="en-US" w:eastAsia="en-US"/>
        </w:rPr>
        <w:t xml:space="preserve">peoples </w:t>
      </w:r>
      <w:r w:rsidR="000C2EB9" w:rsidRPr="000C2EB9">
        <w:rPr>
          <w:rFonts w:cs="Arial"/>
          <w:sz w:val="22"/>
          <w:szCs w:val="22"/>
          <w:lang w:val="en-US" w:eastAsia="en-US"/>
        </w:rPr>
        <w:t>and Torres Strait Islander people</w:t>
      </w:r>
      <w:r w:rsidR="002D765F">
        <w:rPr>
          <w:rFonts w:cs="Arial"/>
          <w:sz w:val="22"/>
          <w:szCs w:val="22"/>
          <w:lang w:val="en-US" w:eastAsia="en-US"/>
        </w:rPr>
        <w:t>s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 in contributing to</w:t>
      </w:r>
      <w:r w:rsidR="002D765F">
        <w:rPr>
          <w:rFonts w:cs="Arial"/>
          <w:sz w:val="22"/>
          <w:szCs w:val="22"/>
          <w:lang w:val="en-US" w:eastAsia="en-US"/>
        </w:rPr>
        <w:t>,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 and benefiting from</w:t>
      </w:r>
      <w:r w:rsidR="002D765F">
        <w:rPr>
          <w:rFonts w:cs="Arial"/>
          <w:sz w:val="22"/>
          <w:szCs w:val="22"/>
          <w:lang w:val="en-US" w:eastAsia="en-US"/>
        </w:rPr>
        <w:t>,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 the Queensland economy.</w:t>
      </w:r>
    </w:p>
    <w:p w14:paraId="7A19ED4A" w14:textId="0514688D" w:rsidR="00CB2B9C" w:rsidRPr="00CB2B9C" w:rsidRDefault="00186528" w:rsidP="0011605F">
      <w:pPr>
        <w:pStyle w:val="Heading2"/>
        <w:spacing w:line="300" w:lineRule="atLeast"/>
        <w:rPr>
          <w:color w:val="31849B" w:themeColor="accent5" w:themeShade="BF"/>
          <w:lang w:val="en-US"/>
        </w:rPr>
      </w:pPr>
      <w:r>
        <w:rPr>
          <w:color w:val="31849B" w:themeColor="accent5" w:themeShade="BF"/>
          <w:lang w:val="en-US"/>
        </w:rPr>
        <w:t>QIPP E</w:t>
      </w:r>
      <w:r w:rsidR="00CB2B9C" w:rsidRPr="00CB2B9C">
        <w:rPr>
          <w:color w:val="31849B" w:themeColor="accent5" w:themeShade="BF"/>
          <w:lang w:val="en-US"/>
        </w:rPr>
        <w:t>ligib</w:t>
      </w:r>
      <w:r>
        <w:rPr>
          <w:color w:val="31849B" w:themeColor="accent5" w:themeShade="BF"/>
          <w:lang w:val="en-US"/>
        </w:rPr>
        <w:t>ility</w:t>
      </w:r>
      <w:r w:rsidR="00CB2B9C" w:rsidRPr="00CB2B9C">
        <w:rPr>
          <w:color w:val="31849B" w:themeColor="accent5" w:themeShade="BF"/>
          <w:lang w:val="en-US"/>
        </w:rPr>
        <w:t xml:space="preserve">  </w:t>
      </w:r>
    </w:p>
    <w:p w14:paraId="2C94090A" w14:textId="6E6462CC" w:rsidR="00CB2B9C" w:rsidRDefault="00CB2B9C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 xml:space="preserve">To be eligible for QIPP, the Queensland Government defines an </w:t>
      </w:r>
      <w:r w:rsidR="009C2CC5">
        <w:rPr>
          <w:rFonts w:cs="Arial"/>
          <w:sz w:val="22"/>
          <w:szCs w:val="22"/>
          <w:lang w:val="en-US" w:eastAsia="en-US"/>
        </w:rPr>
        <w:t xml:space="preserve">Indigenous </w:t>
      </w:r>
      <w:r w:rsidR="000C2EB9" w:rsidRPr="000C2EB9">
        <w:rPr>
          <w:rFonts w:cs="Arial"/>
          <w:sz w:val="22"/>
          <w:szCs w:val="22"/>
          <w:lang w:val="en-US" w:eastAsia="en-US"/>
        </w:rPr>
        <w:t xml:space="preserve">owned business </w:t>
      </w:r>
      <w:r>
        <w:rPr>
          <w:rFonts w:cs="Arial"/>
          <w:sz w:val="22"/>
          <w:szCs w:val="22"/>
          <w:lang w:val="en-US" w:eastAsia="en-US"/>
        </w:rPr>
        <w:t>as:</w:t>
      </w:r>
    </w:p>
    <w:p w14:paraId="6F5DD37A" w14:textId="14A8F73C" w:rsidR="00186528" w:rsidRDefault="000C2EB9" w:rsidP="0011605F">
      <w:pPr>
        <w:pStyle w:val="ListParagraph"/>
        <w:numPr>
          <w:ilvl w:val="0"/>
          <w:numId w:val="28"/>
        </w:numPr>
        <w:spacing w:line="300" w:lineRule="atLeast"/>
        <w:contextualSpacing w:val="0"/>
        <w:rPr>
          <w:rFonts w:cs="Arial"/>
          <w:sz w:val="22"/>
          <w:szCs w:val="22"/>
          <w:lang w:val="en-US" w:eastAsia="en-US"/>
        </w:rPr>
      </w:pPr>
      <w:r w:rsidRPr="00CB2B9C">
        <w:rPr>
          <w:rFonts w:cs="Arial"/>
          <w:sz w:val="22"/>
          <w:szCs w:val="22"/>
          <w:lang w:val="en-US" w:eastAsia="en-US"/>
        </w:rPr>
        <w:t>at least 50 per cent owned by Aboriginal and/or Torres Strait Islander person/s</w:t>
      </w:r>
      <w:r w:rsidR="002D765F">
        <w:rPr>
          <w:rFonts w:cs="Arial"/>
          <w:sz w:val="22"/>
          <w:szCs w:val="22"/>
          <w:lang w:val="en-US" w:eastAsia="en-US"/>
        </w:rPr>
        <w:t>;</w:t>
      </w:r>
      <w:r w:rsidR="00186528">
        <w:rPr>
          <w:rFonts w:cs="Arial"/>
          <w:sz w:val="22"/>
          <w:szCs w:val="22"/>
          <w:lang w:val="en-US" w:eastAsia="en-US"/>
        </w:rPr>
        <w:t xml:space="preserve"> and</w:t>
      </w:r>
    </w:p>
    <w:p w14:paraId="4181E3C9" w14:textId="22200EAF" w:rsidR="000C2EB9" w:rsidRPr="00CB2B9C" w:rsidRDefault="00186528" w:rsidP="0011605F">
      <w:pPr>
        <w:pStyle w:val="ListParagraph"/>
        <w:numPr>
          <w:ilvl w:val="0"/>
          <w:numId w:val="28"/>
        </w:numPr>
        <w:spacing w:line="300" w:lineRule="atLeast"/>
        <w:contextualSpacing w:val="0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en-US" w:eastAsia="en-US"/>
        </w:rPr>
        <w:t xml:space="preserve">its main business location is based </w:t>
      </w:r>
      <w:r w:rsidR="000C2EB9" w:rsidRPr="00CB2B9C">
        <w:rPr>
          <w:rFonts w:cs="Arial"/>
          <w:sz w:val="22"/>
          <w:szCs w:val="22"/>
          <w:lang w:val="en-US" w:eastAsia="en-US"/>
        </w:rPr>
        <w:t xml:space="preserve">in Queensland. </w:t>
      </w:r>
    </w:p>
    <w:p w14:paraId="4E2A4893" w14:textId="38FE41D3" w:rsidR="002D765F" w:rsidRDefault="002D765F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 w:rsidRPr="002D765F">
        <w:rPr>
          <w:rFonts w:cs="Arial"/>
          <w:sz w:val="22"/>
          <w:szCs w:val="22"/>
          <w:lang w:val="en-US" w:eastAsia="en-US"/>
        </w:rPr>
        <w:t xml:space="preserve">Aboriginal and Torres Strait Islander not-for-profit </w:t>
      </w:r>
      <w:r w:rsidRPr="002D765F">
        <w:rPr>
          <w:rFonts w:cs="Arial"/>
          <w:sz w:val="22"/>
          <w:szCs w:val="22"/>
          <w:lang w:eastAsia="en-US"/>
        </w:rPr>
        <w:t>organisations</w:t>
      </w:r>
      <w:r w:rsidRPr="002D765F">
        <w:rPr>
          <w:rFonts w:cs="Arial"/>
          <w:sz w:val="22"/>
          <w:szCs w:val="22"/>
          <w:lang w:val="en-US" w:eastAsia="en-US"/>
        </w:rPr>
        <w:t xml:space="preserve"> with a base in Queensland are also included in QIPP reporting.</w:t>
      </w:r>
    </w:p>
    <w:p w14:paraId="7F5D4352" w14:textId="3E674C57" w:rsidR="000C2EB9" w:rsidRDefault="00AC259B" w:rsidP="0011605F">
      <w:pPr>
        <w:pStyle w:val="Heading2"/>
        <w:spacing w:line="300" w:lineRule="atLeast"/>
        <w:rPr>
          <w:color w:val="31849B" w:themeColor="accent5" w:themeShade="BF"/>
          <w:lang w:val="en-US"/>
        </w:rPr>
      </w:pPr>
      <w:r>
        <w:rPr>
          <w:color w:val="31849B" w:themeColor="accent5" w:themeShade="BF"/>
          <w:lang w:val="en-US"/>
        </w:rPr>
        <w:t>Promoting s</w:t>
      </w:r>
      <w:r w:rsidR="000C2EB9" w:rsidRPr="000C2EB9">
        <w:rPr>
          <w:color w:val="31849B" w:themeColor="accent5" w:themeShade="BF"/>
          <w:lang w:val="en-US"/>
        </w:rPr>
        <w:t xml:space="preserve">ocial </w:t>
      </w:r>
      <w:r>
        <w:rPr>
          <w:color w:val="31849B" w:themeColor="accent5" w:themeShade="BF"/>
          <w:lang w:val="en-US"/>
        </w:rPr>
        <w:t>v</w:t>
      </w:r>
      <w:r w:rsidR="000C2EB9" w:rsidRPr="000C2EB9">
        <w:rPr>
          <w:color w:val="31849B" w:themeColor="accent5" w:themeShade="BF"/>
          <w:lang w:val="en-US"/>
        </w:rPr>
        <w:t>alue</w:t>
      </w:r>
    </w:p>
    <w:p w14:paraId="4816AC92" w14:textId="77777777" w:rsidR="0010786C" w:rsidRDefault="000C2EB9" w:rsidP="0011605F">
      <w:pPr>
        <w:spacing w:line="300" w:lineRule="atLeast"/>
        <w:rPr>
          <w:sz w:val="22"/>
          <w:szCs w:val="22"/>
          <w:lang w:val="en-US" w:eastAsia="en-US"/>
        </w:rPr>
      </w:pPr>
      <w:r w:rsidRPr="000C2EB9">
        <w:rPr>
          <w:sz w:val="22"/>
          <w:szCs w:val="22"/>
          <w:lang w:val="en-US" w:eastAsia="en-US"/>
        </w:rPr>
        <w:t xml:space="preserve">Social value is about government creating positive changes for </w:t>
      </w:r>
      <w:r w:rsidR="00CB2B9C">
        <w:rPr>
          <w:sz w:val="22"/>
          <w:szCs w:val="22"/>
          <w:lang w:val="en-US" w:eastAsia="en-US"/>
        </w:rPr>
        <w:t xml:space="preserve">communities by </w:t>
      </w:r>
      <w:r w:rsidRPr="000C2EB9">
        <w:rPr>
          <w:sz w:val="22"/>
          <w:szCs w:val="22"/>
          <w:lang w:val="en-US" w:eastAsia="en-US"/>
        </w:rPr>
        <w:t xml:space="preserve">delivering </w:t>
      </w:r>
      <w:r w:rsidR="00CB2B9C">
        <w:rPr>
          <w:sz w:val="22"/>
          <w:szCs w:val="22"/>
          <w:lang w:val="en-US" w:eastAsia="en-US"/>
        </w:rPr>
        <w:t xml:space="preserve">local </w:t>
      </w:r>
      <w:r w:rsidRPr="000C2EB9">
        <w:rPr>
          <w:sz w:val="22"/>
          <w:szCs w:val="22"/>
          <w:lang w:val="en-US" w:eastAsia="en-US"/>
        </w:rPr>
        <w:t xml:space="preserve">services </w:t>
      </w:r>
      <w:r w:rsidR="00CB2B9C">
        <w:rPr>
          <w:sz w:val="22"/>
          <w:szCs w:val="22"/>
          <w:lang w:val="en-US" w:eastAsia="en-US"/>
        </w:rPr>
        <w:t xml:space="preserve">that Queenslanders need. </w:t>
      </w:r>
      <w:r w:rsidR="0010786C">
        <w:rPr>
          <w:sz w:val="22"/>
          <w:szCs w:val="22"/>
          <w:lang w:val="en-US" w:eastAsia="en-US"/>
        </w:rPr>
        <w:t xml:space="preserve"> </w:t>
      </w:r>
    </w:p>
    <w:p w14:paraId="1041FA41" w14:textId="77777777" w:rsidR="00497C48" w:rsidRDefault="00497C48" w:rsidP="0011605F">
      <w:pPr>
        <w:spacing w:line="300" w:lineRule="atLeast"/>
        <w:rPr>
          <w:rFonts w:cs="Arial"/>
          <w:sz w:val="22"/>
          <w:szCs w:val="22"/>
          <w:lang w:val="en-US" w:eastAsia="en-US"/>
        </w:rPr>
      </w:pPr>
      <w:r w:rsidRPr="009C2CC5">
        <w:rPr>
          <w:rFonts w:cs="Arial"/>
          <w:sz w:val="22"/>
          <w:szCs w:val="22"/>
          <w:lang w:val="en-US" w:eastAsia="en-US"/>
        </w:rPr>
        <w:t xml:space="preserve">Indigenous businesses are significantly more likely to employ Aboriginal </w:t>
      </w:r>
      <w:r>
        <w:rPr>
          <w:rFonts w:cs="Arial"/>
          <w:sz w:val="22"/>
          <w:szCs w:val="22"/>
          <w:lang w:val="en-US" w:eastAsia="en-US"/>
        </w:rPr>
        <w:t xml:space="preserve">peoples </w:t>
      </w:r>
      <w:r w:rsidRPr="009C2CC5">
        <w:rPr>
          <w:rFonts w:cs="Arial"/>
          <w:sz w:val="22"/>
          <w:szCs w:val="22"/>
          <w:lang w:val="en-US" w:eastAsia="en-US"/>
        </w:rPr>
        <w:t>and Torres Strait Islander peoples, relative to non-Indigenous businesses.</w:t>
      </w:r>
    </w:p>
    <w:p w14:paraId="59BB9474" w14:textId="3B1253BA" w:rsidR="00186528" w:rsidRDefault="002A77ED" w:rsidP="0011605F">
      <w:pPr>
        <w:spacing w:line="300" w:lineRule="atLeast"/>
        <w:rPr>
          <w:sz w:val="22"/>
          <w:szCs w:val="22"/>
          <w:lang w:val="en-US" w:eastAsia="en-US"/>
        </w:rPr>
      </w:pPr>
      <w:r w:rsidRPr="002A77ED">
        <w:rPr>
          <w:sz w:val="22"/>
          <w:szCs w:val="22"/>
          <w:lang w:val="en-US" w:eastAsia="en-US"/>
        </w:rPr>
        <w:t>Growing Indigenous businesses is a viable pathway to create employment and increase the economic participation of Aboriginal peoples and Torres Strait Islander peoples.</w:t>
      </w:r>
      <w:r w:rsidR="00186528">
        <w:rPr>
          <w:sz w:val="22"/>
          <w:szCs w:val="22"/>
          <w:lang w:val="en-US" w:eastAsia="en-US"/>
        </w:rPr>
        <w:t xml:space="preserve"> </w:t>
      </w:r>
    </w:p>
    <w:p w14:paraId="1257FC78" w14:textId="7C44EFA4" w:rsidR="00CF6468" w:rsidRDefault="00CF6468" w:rsidP="0011605F">
      <w:pPr>
        <w:spacing w:line="300" w:lineRule="atLeast"/>
        <w:rPr>
          <w:sz w:val="22"/>
          <w:szCs w:val="22"/>
          <w:lang w:val="en-US" w:eastAsia="en-US"/>
        </w:rPr>
      </w:pPr>
      <w:r w:rsidRPr="00CF6468">
        <w:rPr>
          <w:sz w:val="22"/>
          <w:szCs w:val="22"/>
          <w:lang w:val="en-US" w:eastAsia="en-US"/>
        </w:rPr>
        <w:t>Government contracts are usually advertised through a tendering process</w:t>
      </w:r>
      <w:r>
        <w:rPr>
          <w:sz w:val="22"/>
          <w:szCs w:val="22"/>
          <w:lang w:val="en-US" w:eastAsia="en-US"/>
        </w:rPr>
        <w:t xml:space="preserve"> - </w:t>
      </w:r>
      <w:r w:rsidRPr="00CF6468">
        <w:rPr>
          <w:sz w:val="22"/>
          <w:szCs w:val="22"/>
          <w:lang w:val="en-US" w:eastAsia="en-US"/>
        </w:rPr>
        <w:t xml:space="preserve">where the specifics of the goods or services are </w:t>
      </w:r>
      <w:r w:rsidR="0010786C" w:rsidRPr="00CF6468">
        <w:rPr>
          <w:sz w:val="22"/>
          <w:szCs w:val="22"/>
          <w:lang w:val="en-US" w:eastAsia="en-US"/>
        </w:rPr>
        <w:t>advertised,</w:t>
      </w:r>
      <w:r w:rsidRPr="00CF6468">
        <w:rPr>
          <w:sz w:val="22"/>
          <w:szCs w:val="22"/>
          <w:lang w:val="en-US" w:eastAsia="en-US"/>
        </w:rPr>
        <w:t xml:space="preserve"> and businesses are invited to submit applications.</w:t>
      </w:r>
    </w:p>
    <w:p w14:paraId="682682D9" w14:textId="50CD9C3E" w:rsidR="000C2EB9" w:rsidRDefault="00186528" w:rsidP="0011605F">
      <w:pPr>
        <w:spacing w:line="300" w:lineRule="atLeast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When applying for a government tender</w:t>
      </w:r>
      <w:r w:rsidR="002A77ED">
        <w:rPr>
          <w:sz w:val="22"/>
          <w:szCs w:val="22"/>
          <w:lang w:val="en-US" w:eastAsia="en-US"/>
        </w:rPr>
        <w:t>,</w:t>
      </w:r>
      <w:r>
        <w:rPr>
          <w:sz w:val="22"/>
          <w:szCs w:val="22"/>
          <w:lang w:val="en-US" w:eastAsia="en-US"/>
        </w:rPr>
        <w:t xml:space="preserve"> it is important to provide a</w:t>
      </w:r>
      <w:r w:rsidR="000C2EB9" w:rsidRPr="000C2EB9">
        <w:rPr>
          <w:sz w:val="22"/>
          <w:szCs w:val="22"/>
          <w:lang w:val="en-US" w:eastAsia="en-US"/>
        </w:rPr>
        <w:t xml:space="preserve"> capability statement to showcase your busines</w:t>
      </w:r>
      <w:r>
        <w:rPr>
          <w:sz w:val="22"/>
          <w:szCs w:val="22"/>
          <w:lang w:val="en-US" w:eastAsia="en-US"/>
        </w:rPr>
        <w:t>s and to d</w:t>
      </w:r>
      <w:r w:rsidR="000C2EB9" w:rsidRPr="000C2EB9">
        <w:rPr>
          <w:sz w:val="22"/>
          <w:szCs w:val="22"/>
          <w:lang w:val="en-US" w:eastAsia="en-US"/>
        </w:rPr>
        <w:t xml:space="preserve">emonstrate </w:t>
      </w:r>
      <w:r w:rsidR="002A77ED">
        <w:rPr>
          <w:sz w:val="22"/>
          <w:szCs w:val="22"/>
          <w:lang w:val="en-US" w:eastAsia="en-US"/>
        </w:rPr>
        <w:t xml:space="preserve">how </w:t>
      </w:r>
      <w:r>
        <w:rPr>
          <w:sz w:val="22"/>
          <w:szCs w:val="22"/>
          <w:lang w:val="en-US" w:eastAsia="en-US"/>
        </w:rPr>
        <w:t xml:space="preserve">it </w:t>
      </w:r>
      <w:r w:rsidR="002A77ED">
        <w:rPr>
          <w:sz w:val="22"/>
          <w:szCs w:val="22"/>
          <w:lang w:val="en-US" w:eastAsia="en-US"/>
        </w:rPr>
        <w:t xml:space="preserve">promotes </w:t>
      </w:r>
      <w:r w:rsidR="000C2EB9" w:rsidRPr="000C2EB9">
        <w:rPr>
          <w:sz w:val="22"/>
          <w:szCs w:val="22"/>
          <w:lang w:val="en-US" w:eastAsia="en-US"/>
        </w:rPr>
        <w:t>social value</w:t>
      </w:r>
      <w:r w:rsidR="002A77ED">
        <w:rPr>
          <w:sz w:val="22"/>
          <w:szCs w:val="22"/>
          <w:lang w:val="en-US" w:eastAsia="en-US"/>
        </w:rPr>
        <w:t>.</w:t>
      </w:r>
    </w:p>
    <w:p w14:paraId="06B0EB7A" w14:textId="77777777" w:rsidR="0011605F" w:rsidRDefault="0011605F" w:rsidP="0011605F">
      <w:pPr>
        <w:spacing w:after="0"/>
        <w:rPr>
          <w:rFonts w:cs="Arial"/>
          <w:b/>
          <w:bCs/>
          <w:iCs/>
          <w:color w:val="31849B" w:themeColor="accent5" w:themeShade="BF"/>
          <w:sz w:val="24"/>
          <w:szCs w:val="24"/>
          <w:lang w:val="en-US" w:eastAsia="en-US"/>
        </w:rPr>
      </w:pPr>
      <w:r>
        <w:rPr>
          <w:color w:val="31849B" w:themeColor="accent5" w:themeShade="BF"/>
          <w:lang w:val="en-US"/>
        </w:rPr>
        <w:br w:type="page"/>
      </w:r>
    </w:p>
    <w:p w14:paraId="46327B10" w14:textId="1D41F717" w:rsidR="000C2EB9" w:rsidRDefault="000C2EB9" w:rsidP="0011605F">
      <w:pPr>
        <w:pStyle w:val="Heading2"/>
        <w:spacing w:line="300" w:lineRule="atLeast"/>
        <w:rPr>
          <w:color w:val="31849B" w:themeColor="accent5" w:themeShade="BF"/>
          <w:lang w:val="en-US"/>
        </w:rPr>
      </w:pPr>
      <w:r w:rsidRPr="000C2EB9">
        <w:rPr>
          <w:color w:val="31849B" w:themeColor="accent5" w:themeShade="BF"/>
          <w:lang w:val="en-US"/>
        </w:rPr>
        <w:lastRenderedPageBreak/>
        <w:t xml:space="preserve">Government </w:t>
      </w:r>
      <w:r w:rsidR="00AC259B">
        <w:rPr>
          <w:color w:val="31849B" w:themeColor="accent5" w:themeShade="BF"/>
          <w:lang w:val="en-US"/>
        </w:rPr>
        <w:t>c</w:t>
      </w:r>
      <w:r w:rsidRPr="000C2EB9">
        <w:rPr>
          <w:color w:val="31849B" w:themeColor="accent5" w:themeShade="BF"/>
          <w:lang w:val="en-US"/>
        </w:rPr>
        <w:t xml:space="preserve">ontract </w:t>
      </w:r>
      <w:r w:rsidR="00AC259B">
        <w:rPr>
          <w:color w:val="31849B" w:themeColor="accent5" w:themeShade="BF"/>
          <w:lang w:val="en-US"/>
        </w:rPr>
        <w:t>t</w:t>
      </w:r>
      <w:r w:rsidRPr="000C2EB9">
        <w:rPr>
          <w:color w:val="31849B" w:themeColor="accent5" w:themeShade="BF"/>
          <w:lang w:val="en-US"/>
        </w:rPr>
        <w:t>endering</w:t>
      </w:r>
    </w:p>
    <w:p w14:paraId="5C5CF7C8" w14:textId="6171FCBF" w:rsidR="000C2EB9" w:rsidRDefault="000C2EB9" w:rsidP="0011605F">
      <w:pPr>
        <w:spacing w:line="300" w:lineRule="atLeast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The following steps will assist you in preparing for submitting </w:t>
      </w:r>
      <w:r w:rsidR="00EE72EC">
        <w:rPr>
          <w:sz w:val="22"/>
          <w:szCs w:val="22"/>
          <w:lang w:val="en-US" w:eastAsia="en-US"/>
        </w:rPr>
        <w:t xml:space="preserve">government </w:t>
      </w:r>
      <w:r>
        <w:rPr>
          <w:sz w:val="22"/>
          <w:szCs w:val="22"/>
          <w:lang w:val="en-US" w:eastAsia="en-US"/>
        </w:rPr>
        <w:t>tenders.</w:t>
      </w:r>
    </w:p>
    <w:p w14:paraId="6E8FEC99" w14:textId="53BE3095" w:rsidR="000C2EB9" w:rsidRPr="000C2EB9" w:rsidRDefault="004F7F43" w:rsidP="0011605F">
      <w:pPr>
        <w:pStyle w:val="ListParagraph"/>
        <w:numPr>
          <w:ilvl w:val="0"/>
          <w:numId w:val="27"/>
        </w:numPr>
        <w:spacing w:line="300" w:lineRule="atLeast"/>
        <w:ind w:left="357" w:hanging="357"/>
        <w:contextualSpacing w:val="0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>Re</w:t>
      </w:r>
      <w:r w:rsidR="000C2EB9" w:rsidRPr="000C2EB9">
        <w:rPr>
          <w:b/>
          <w:bCs/>
          <w:sz w:val="22"/>
          <w:szCs w:val="22"/>
          <w:lang w:val="en-US" w:eastAsia="en-US"/>
        </w:rPr>
        <w:t>gister your interest</w:t>
      </w:r>
    </w:p>
    <w:p w14:paraId="066D6289" w14:textId="34C860A8" w:rsidR="002A77ED" w:rsidRPr="00872FF4" w:rsidRDefault="002A77ED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>The department provide</w:t>
      </w:r>
      <w:r w:rsidR="00EF084A">
        <w:rPr>
          <w:sz w:val="22"/>
          <w:szCs w:val="22"/>
          <w:lang w:val="en-US" w:eastAsia="en-US"/>
        </w:rPr>
        <w:t>s</w:t>
      </w:r>
      <w:r w:rsidRPr="00872FF4">
        <w:rPr>
          <w:sz w:val="22"/>
          <w:szCs w:val="22"/>
          <w:lang w:val="en-US" w:eastAsia="en-US"/>
        </w:rPr>
        <w:t xml:space="preserve"> assistance and information</w:t>
      </w:r>
      <w:r w:rsidR="00EF084A">
        <w:rPr>
          <w:sz w:val="22"/>
          <w:szCs w:val="22"/>
          <w:lang w:val="en-US" w:eastAsia="en-US"/>
        </w:rPr>
        <w:t xml:space="preserve"> to Indigenous businesses</w:t>
      </w:r>
      <w:r w:rsidRPr="00872FF4">
        <w:rPr>
          <w:sz w:val="22"/>
          <w:szCs w:val="22"/>
          <w:lang w:val="en-US" w:eastAsia="en-US"/>
        </w:rPr>
        <w:t>, such as:</w:t>
      </w:r>
    </w:p>
    <w:p w14:paraId="2452184B" w14:textId="29E595B0" w:rsidR="002D765F" w:rsidRDefault="002D765F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small business wellness resources </w:t>
      </w:r>
    </w:p>
    <w:p w14:paraId="3B73CD3B" w14:textId="77777777" w:rsidR="0084146E" w:rsidRDefault="0084146E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development of capability statements</w:t>
      </w:r>
    </w:p>
    <w:p w14:paraId="3A180B86" w14:textId="6C6A83D4" w:rsidR="002A77ED" w:rsidRDefault="002A77ED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QTender </w:t>
      </w:r>
      <w:r w:rsidR="0084146E">
        <w:rPr>
          <w:sz w:val="22"/>
          <w:szCs w:val="22"/>
          <w:lang w:val="en-US" w:eastAsia="en-US"/>
        </w:rPr>
        <w:t xml:space="preserve">and eTender system </w:t>
      </w:r>
      <w:r>
        <w:rPr>
          <w:sz w:val="22"/>
          <w:szCs w:val="22"/>
          <w:lang w:val="en-US" w:eastAsia="en-US"/>
        </w:rPr>
        <w:t>registration</w:t>
      </w:r>
    </w:p>
    <w:p w14:paraId="4D50400B" w14:textId="2A0C1777" w:rsidR="0084146E" w:rsidRDefault="00497C48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u</w:t>
      </w:r>
      <w:r w:rsidR="0084146E">
        <w:rPr>
          <w:sz w:val="22"/>
          <w:szCs w:val="22"/>
          <w:lang w:val="en-US" w:eastAsia="en-US"/>
        </w:rPr>
        <w:t>pcoming tender notifications</w:t>
      </w:r>
    </w:p>
    <w:p w14:paraId="2875545F" w14:textId="0828A2EF" w:rsidR="002A77ED" w:rsidRDefault="00AC259B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government and industry </w:t>
      </w:r>
      <w:r w:rsidR="002A77ED">
        <w:rPr>
          <w:sz w:val="22"/>
          <w:szCs w:val="22"/>
          <w:lang w:val="en-US" w:eastAsia="en-US"/>
        </w:rPr>
        <w:t>networking opportunities</w:t>
      </w:r>
    </w:p>
    <w:p w14:paraId="19FF5D54" w14:textId="10D60C2D" w:rsidR="00AC259B" w:rsidRDefault="00AC259B" w:rsidP="0011605F">
      <w:pPr>
        <w:pStyle w:val="ListParagraph"/>
        <w:numPr>
          <w:ilvl w:val="0"/>
          <w:numId w:val="29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invitations to events, workshops and webinars.</w:t>
      </w:r>
    </w:p>
    <w:p w14:paraId="58749855" w14:textId="6571BCF4" w:rsidR="00CF6468" w:rsidRDefault="00CF6468" w:rsidP="0011605F">
      <w:pPr>
        <w:pStyle w:val="ListParagraph"/>
        <w:numPr>
          <w:ilvl w:val="0"/>
          <w:numId w:val="27"/>
        </w:numPr>
        <w:spacing w:line="300" w:lineRule="atLeast"/>
        <w:contextualSpacing w:val="0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Subscribe </w:t>
      </w:r>
    </w:p>
    <w:p w14:paraId="6261869A" w14:textId="4A2A0C1B" w:rsidR="0010786C" w:rsidRPr="00872FF4" w:rsidRDefault="00CF6468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>S</w:t>
      </w:r>
      <w:r w:rsidR="0010786C" w:rsidRPr="00872FF4">
        <w:rPr>
          <w:sz w:val="22"/>
          <w:szCs w:val="22"/>
          <w:lang w:val="en-US" w:eastAsia="en-US"/>
        </w:rPr>
        <w:t xml:space="preserve">ign up </w:t>
      </w:r>
      <w:r w:rsidRPr="00872FF4">
        <w:rPr>
          <w:sz w:val="22"/>
          <w:szCs w:val="22"/>
          <w:lang w:val="en-US" w:eastAsia="en-US"/>
        </w:rPr>
        <w:t xml:space="preserve">to </w:t>
      </w:r>
      <w:r w:rsidR="0010786C" w:rsidRPr="00872FF4">
        <w:rPr>
          <w:sz w:val="22"/>
          <w:szCs w:val="22"/>
          <w:lang w:val="en-US" w:eastAsia="en-US"/>
        </w:rPr>
        <w:t>receive supplier updates</w:t>
      </w:r>
      <w:r w:rsidR="00EF084A">
        <w:rPr>
          <w:sz w:val="22"/>
          <w:szCs w:val="22"/>
          <w:lang w:val="en-US" w:eastAsia="en-US"/>
        </w:rPr>
        <w:t>.</w:t>
      </w:r>
    </w:p>
    <w:p w14:paraId="576AD234" w14:textId="4028095C" w:rsidR="00CF6468" w:rsidRDefault="00BE2270" w:rsidP="0011605F">
      <w:pPr>
        <w:pStyle w:val="ListParagraph"/>
        <w:numPr>
          <w:ilvl w:val="0"/>
          <w:numId w:val="32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hyperlink r:id="rId7" w:history="1">
        <w:r w:rsidR="00497C48">
          <w:rPr>
            <w:rStyle w:val="Hyperlink"/>
            <w:color w:val="0000FF"/>
            <w:sz w:val="22"/>
            <w:szCs w:val="22"/>
            <w:lang w:val="en-US" w:eastAsia="en-US"/>
          </w:rPr>
          <w:t>Buy Queensland newsletter</w:t>
        </w:r>
      </w:hyperlink>
      <w:r w:rsidR="00CF6468">
        <w:rPr>
          <w:sz w:val="22"/>
          <w:szCs w:val="22"/>
          <w:lang w:val="en-US" w:eastAsia="en-US"/>
        </w:rPr>
        <w:t xml:space="preserve"> </w:t>
      </w:r>
    </w:p>
    <w:p w14:paraId="3341536C" w14:textId="1E092B88" w:rsidR="0010786C" w:rsidRDefault="00BE2270" w:rsidP="0011605F">
      <w:pPr>
        <w:pStyle w:val="ListParagraph"/>
        <w:numPr>
          <w:ilvl w:val="0"/>
          <w:numId w:val="32"/>
        </w:numPr>
        <w:spacing w:line="300" w:lineRule="atLeast"/>
        <w:contextualSpacing w:val="0"/>
        <w:rPr>
          <w:color w:val="0000FF"/>
          <w:sz w:val="22"/>
          <w:szCs w:val="22"/>
          <w:lang w:val="en-US" w:eastAsia="en-US"/>
        </w:rPr>
      </w:pPr>
      <w:hyperlink r:id="rId8" w:history="1">
        <w:r w:rsidR="0010786C" w:rsidRPr="0010786C">
          <w:rPr>
            <w:rStyle w:val="Hyperlink"/>
            <w:color w:val="0000FF"/>
            <w:sz w:val="22"/>
            <w:szCs w:val="22"/>
            <w:lang w:val="en-US" w:eastAsia="en-US"/>
          </w:rPr>
          <w:t>Compliance Matters</w:t>
        </w:r>
      </w:hyperlink>
    </w:p>
    <w:p w14:paraId="60D7D2E7" w14:textId="2407CEFF" w:rsidR="0010786C" w:rsidRDefault="00BE2270" w:rsidP="0011605F">
      <w:pPr>
        <w:pStyle w:val="ListParagraph"/>
        <w:numPr>
          <w:ilvl w:val="0"/>
          <w:numId w:val="32"/>
        </w:numPr>
        <w:spacing w:line="300" w:lineRule="atLeast"/>
        <w:contextualSpacing w:val="0"/>
        <w:rPr>
          <w:color w:val="0000FF"/>
          <w:sz w:val="22"/>
          <w:szCs w:val="22"/>
          <w:lang w:val="en-US" w:eastAsia="en-US"/>
        </w:rPr>
      </w:pPr>
      <w:hyperlink r:id="rId9" w:history="1">
        <w:r w:rsidR="0010786C" w:rsidRPr="0010786C">
          <w:rPr>
            <w:rStyle w:val="Hyperlink"/>
            <w:color w:val="0000FF"/>
            <w:sz w:val="22"/>
            <w:szCs w:val="22"/>
            <w:lang w:val="en-US" w:eastAsia="en-US"/>
          </w:rPr>
          <w:t>Small Business Connect newsletter</w:t>
        </w:r>
      </w:hyperlink>
    </w:p>
    <w:p w14:paraId="0B761F08" w14:textId="15DCF375" w:rsidR="000C2EB9" w:rsidRPr="00AC259B" w:rsidRDefault="00AC259B" w:rsidP="0011605F">
      <w:pPr>
        <w:pStyle w:val="ListParagraph"/>
        <w:numPr>
          <w:ilvl w:val="0"/>
          <w:numId w:val="27"/>
        </w:numPr>
        <w:spacing w:line="300" w:lineRule="atLeast"/>
        <w:ind w:left="357" w:hanging="357"/>
        <w:contextualSpacing w:val="0"/>
        <w:rPr>
          <w:b/>
          <w:bCs/>
          <w:sz w:val="22"/>
          <w:szCs w:val="22"/>
          <w:lang w:val="en-US" w:eastAsia="en-US"/>
        </w:rPr>
      </w:pPr>
      <w:r w:rsidRPr="00AC259B">
        <w:rPr>
          <w:b/>
          <w:bCs/>
          <w:sz w:val="22"/>
          <w:szCs w:val="22"/>
          <w:lang w:val="en-US" w:eastAsia="en-US"/>
        </w:rPr>
        <w:t xml:space="preserve">Join QIPP </w:t>
      </w:r>
      <w:r w:rsidRPr="00EF084A">
        <w:rPr>
          <w:b/>
          <w:bCs/>
          <w:sz w:val="22"/>
          <w:szCs w:val="22"/>
          <w:lang w:eastAsia="en-US"/>
        </w:rPr>
        <w:t>recognised</w:t>
      </w:r>
      <w:r w:rsidRPr="00AC259B">
        <w:rPr>
          <w:b/>
          <w:bCs/>
          <w:sz w:val="22"/>
          <w:szCs w:val="22"/>
          <w:lang w:val="en-US" w:eastAsia="en-US"/>
        </w:rPr>
        <w:t xml:space="preserve"> directories</w:t>
      </w:r>
    </w:p>
    <w:p w14:paraId="3B664237" w14:textId="669473E7" w:rsidR="00AC259B" w:rsidRPr="00872FF4" w:rsidRDefault="00AC259B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 xml:space="preserve">Queensland Government promotes the following directories </w:t>
      </w:r>
      <w:r w:rsidR="0084146E">
        <w:rPr>
          <w:sz w:val="22"/>
          <w:szCs w:val="22"/>
          <w:lang w:val="en-US" w:eastAsia="en-US"/>
        </w:rPr>
        <w:t xml:space="preserve">for buyers, </w:t>
      </w:r>
      <w:r w:rsidRPr="00872FF4">
        <w:rPr>
          <w:sz w:val="22"/>
          <w:szCs w:val="22"/>
          <w:lang w:val="en-US" w:eastAsia="en-US"/>
        </w:rPr>
        <w:t xml:space="preserve">to assist in identifying Aboriginal and Torres Strait Islander owned businesses, and </w:t>
      </w:r>
      <w:r w:rsidR="00EF084A">
        <w:rPr>
          <w:sz w:val="22"/>
          <w:szCs w:val="22"/>
          <w:lang w:val="en-US" w:eastAsia="en-US"/>
        </w:rPr>
        <w:t xml:space="preserve">to </w:t>
      </w:r>
      <w:r w:rsidRPr="00872FF4">
        <w:rPr>
          <w:sz w:val="22"/>
          <w:szCs w:val="22"/>
          <w:lang w:val="en-US" w:eastAsia="en-US"/>
        </w:rPr>
        <w:t>support QIPP reporting:</w:t>
      </w:r>
    </w:p>
    <w:p w14:paraId="6D4A31FD" w14:textId="77777777" w:rsidR="00D023B8" w:rsidRPr="00AC259B" w:rsidRDefault="00BE2270" w:rsidP="0011605F">
      <w:pPr>
        <w:pStyle w:val="ListParagraph"/>
        <w:numPr>
          <w:ilvl w:val="0"/>
          <w:numId w:val="26"/>
        </w:numPr>
        <w:spacing w:line="300" w:lineRule="atLeast"/>
        <w:ind w:left="360"/>
        <w:contextualSpacing w:val="0"/>
        <w:rPr>
          <w:color w:val="0000FF"/>
          <w:sz w:val="22"/>
          <w:szCs w:val="22"/>
          <w:lang w:val="en-US" w:eastAsia="en-US"/>
        </w:rPr>
      </w:pPr>
      <w:hyperlink r:id="rId10" w:history="1">
        <w:r w:rsidR="00D023B8" w:rsidRPr="00AC259B">
          <w:rPr>
            <w:rStyle w:val="Hyperlink"/>
            <w:color w:val="0000FF"/>
            <w:sz w:val="22"/>
            <w:szCs w:val="22"/>
            <w:lang w:val="en-US" w:eastAsia="en-US"/>
          </w:rPr>
          <w:t>Black Business Finder</w:t>
        </w:r>
      </w:hyperlink>
      <w:r w:rsidR="00D023B8" w:rsidRPr="00AC259B">
        <w:rPr>
          <w:color w:val="0000FF"/>
          <w:sz w:val="22"/>
          <w:szCs w:val="22"/>
          <w:lang w:val="en-US" w:eastAsia="en-US"/>
        </w:rPr>
        <w:t xml:space="preserve"> </w:t>
      </w:r>
    </w:p>
    <w:p w14:paraId="2F29EBC0" w14:textId="3D1995F4" w:rsidR="00D023B8" w:rsidRPr="00AC259B" w:rsidRDefault="00BE2270" w:rsidP="0011605F">
      <w:pPr>
        <w:pStyle w:val="ListParagraph"/>
        <w:numPr>
          <w:ilvl w:val="0"/>
          <w:numId w:val="26"/>
        </w:numPr>
        <w:spacing w:line="300" w:lineRule="atLeast"/>
        <w:ind w:left="360"/>
        <w:contextualSpacing w:val="0"/>
        <w:rPr>
          <w:color w:val="0000FF"/>
          <w:sz w:val="22"/>
          <w:szCs w:val="22"/>
          <w:lang w:val="en-US" w:eastAsia="en-US"/>
        </w:rPr>
      </w:pPr>
      <w:hyperlink r:id="rId11" w:history="1">
        <w:r w:rsidR="00D023B8" w:rsidRPr="00AC259B">
          <w:rPr>
            <w:rStyle w:val="Hyperlink"/>
            <w:color w:val="0000FF"/>
            <w:sz w:val="22"/>
            <w:szCs w:val="22"/>
            <w:lang w:val="en-US" w:eastAsia="en-US"/>
          </w:rPr>
          <w:t>Supply Nation – Indigenous Business Direct</w:t>
        </w:r>
      </w:hyperlink>
      <w:r w:rsidR="00D023B8" w:rsidRPr="00AC259B">
        <w:rPr>
          <w:color w:val="0000FF"/>
          <w:sz w:val="22"/>
          <w:szCs w:val="22"/>
          <w:lang w:val="en-US" w:eastAsia="en-US"/>
        </w:rPr>
        <w:t xml:space="preserve"> </w:t>
      </w:r>
    </w:p>
    <w:p w14:paraId="067696A4" w14:textId="7018EBE3" w:rsidR="00DA319B" w:rsidRPr="00D023B8" w:rsidRDefault="00BE2270" w:rsidP="0011605F">
      <w:pPr>
        <w:pStyle w:val="ListParagraph"/>
        <w:numPr>
          <w:ilvl w:val="0"/>
          <w:numId w:val="26"/>
        </w:numPr>
        <w:spacing w:line="300" w:lineRule="atLeast"/>
        <w:ind w:left="360"/>
        <w:contextualSpacing w:val="0"/>
        <w:rPr>
          <w:rStyle w:val="Hyperlink"/>
          <w:color w:val="0000FF"/>
          <w:sz w:val="22"/>
          <w:szCs w:val="22"/>
          <w:u w:val="none"/>
          <w:lang w:val="en-US" w:eastAsia="en-US"/>
        </w:rPr>
      </w:pPr>
      <w:hyperlink r:id="rId12" w:history="1">
        <w:r w:rsidR="00DA319B" w:rsidRPr="0084146E">
          <w:rPr>
            <w:rStyle w:val="Hyperlink"/>
            <w:color w:val="0000FF"/>
            <w:sz w:val="22"/>
            <w:szCs w:val="22"/>
            <w:lang w:val="en-US" w:eastAsia="en-US"/>
          </w:rPr>
          <w:t>Office of the Registrar of Indigenous Corporations</w:t>
        </w:r>
        <w:r w:rsidR="0084146E" w:rsidRPr="0084146E">
          <w:rPr>
            <w:rStyle w:val="Hyperlink"/>
            <w:color w:val="0000FF"/>
            <w:sz w:val="22"/>
            <w:szCs w:val="22"/>
            <w:lang w:val="en-US" w:eastAsia="en-US"/>
          </w:rPr>
          <w:t xml:space="preserve"> – Corporation Register</w:t>
        </w:r>
      </w:hyperlink>
      <w:r w:rsidR="0084146E">
        <w:rPr>
          <w:rStyle w:val="Hyperlink"/>
          <w:color w:val="0000FF"/>
          <w:sz w:val="22"/>
          <w:szCs w:val="22"/>
          <w:lang w:val="en-US" w:eastAsia="en-US"/>
        </w:rPr>
        <w:t xml:space="preserve"> </w:t>
      </w:r>
      <w:r w:rsidR="00DA319B" w:rsidRPr="00DA319B">
        <w:rPr>
          <w:color w:val="0000FF"/>
          <w:sz w:val="22"/>
          <w:szCs w:val="22"/>
          <w:lang w:val="en-US" w:eastAsia="en-US"/>
        </w:rPr>
        <w:fldChar w:fldCharType="begin"/>
      </w:r>
      <w:r w:rsidR="00DA319B" w:rsidRPr="00D023B8">
        <w:rPr>
          <w:color w:val="0000FF"/>
          <w:sz w:val="22"/>
          <w:szCs w:val="22"/>
          <w:lang w:val="en-US" w:eastAsia="en-US"/>
        </w:rPr>
        <w:instrText xml:space="preserve"> HYPERLINK "https://supplynation.org.au/" </w:instrText>
      </w:r>
      <w:r w:rsidR="00DA319B" w:rsidRPr="00DA319B">
        <w:rPr>
          <w:color w:val="0000FF"/>
          <w:sz w:val="22"/>
          <w:szCs w:val="22"/>
          <w:lang w:val="en-US" w:eastAsia="en-US"/>
        </w:rPr>
        <w:fldChar w:fldCharType="separate"/>
      </w:r>
    </w:p>
    <w:p w14:paraId="7CA19F0B" w14:textId="4114FB23" w:rsidR="00D07329" w:rsidRPr="00EE72EC" w:rsidRDefault="00DA319B" w:rsidP="0011605F">
      <w:pPr>
        <w:pStyle w:val="ListParagraph"/>
        <w:numPr>
          <w:ilvl w:val="0"/>
          <w:numId w:val="27"/>
        </w:numPr>
        <w:spacing w:line="300" w:lineRule="atLeast"/>
        <w:ind w:left="357" w:hanging="357"/>
        <w:contextualSpacing w:val="0"/>
        <w:rPr>
          <w:b/>
          <w:bCs/>
          <w:sz w:val="22"/>
          <w:szCs w:val="22"/>
          <w:lang w:val="en-US" w:eastAsia="en-US"/>
        </w:rPr>
      </w:pPr>
      <w:r w:rsidRPr="00DA319B">
        <w:rPr>
          <w:color w:val="0000FF"/>
          <w:sz w:val="22"/>
          <w:szCs w:val="22"/>
          <w:lang w:val="en-US"/>
        </w:rPr>
        <w:fldChar w:fldCharType="end"/>
      </w:r>
      <w:r w:rsidR="00175894">
        <w:rPr>
          <w:b/>
          <w:bCs/>
          <w:sz w:val="22"/>
          <w:szCs w:val="22"/>
          <w:lang w:val="en-US" w:eastAsia="en-US"/>
        </w:rPr>
        <w:t>Access the B</w:t>
      </w:r>
      <w:r w:rsidR="00D07329" w:rsidRPr="00EE72EC">
        <w:rPr>
          <w:b/>
          <w:bCs/>
          <w:sz w:val="22"/>
          <w:szCs w:val="22"/>
          <w:lang w:val="en-US" w:eastAsia="en-US"/>
        </w:rPr>
        <w:t>usiness</w:t>
      </w:r>
      <w:r w:rsidR="00D07329">
        <w:rPr>
          <w:b/>
          <w:bCs/>
          <w:sz w:val="22"/>
          <w:szCs w:val="22"/>
          <w:lang w:val="en-US" w:eastAsia="en-US"/>
        </w:rPr>
        <w:t xml:space="preserve"> Launchpad</w:t>
      </w:r>
    </w:p>
    <w:p w14:paraId="1C3952E3" w14:textId="6588310C" w:rsidR="009E544F" w:rsidRPr="00872FF4" w:rsidRDefault="00D07329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>The Business Queensland website provides resources to assist with running and growing your business in Queensland.</w:t>
      </w:r>
    </w:p>
    <w:p w14:paraId="7AED40AC" w14:textId="037D5337" w:rsidR="00D07329" w:rsidRPr="00872FF4" w:rsidRDefault="00D07329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 xml:space="preserve">The </w:t>
      </w:r>
      <w:hyperlink r:id="rId13" w:history="1">
        <w:r w:rsidRPr="00872FF4">
          <w:rPr>
            <w:rStyle w:val="Hyperlink"/>
            <w:color w:val="0000FF"/>
            <w:sz w:val="22"/>
            <w:szCs w:val="22"/>
            <w:lang w:val="en-US" w:eastAsia="en-US"/>
          </w:rPr>
          <w:t>Business Launchpad</w:t>
        </w:r>
      </w:hyperlink>
      <w:r w:rsidRPr="00872FF4">
        <w:rPr>
          <w:sz w:val="22"/>
          <w:szCs w:val="22"/>
          <w:lang w:val="en-US" w:eastAsia="en-US"/>
        </w:rPr>
        <w:t xml:space="preserve"> is a digital tool that makes it easier to discover licences, permits and regulatory information tailored to your business needs. Visit: </w:t>
      </w:r>
      <w:hyperlink r:id="rId14" w:history="1">
        <w:r w:rsidRPr="00872FF4">
          <w:rPr>
            <w:rStyle w:val="Hyperlink"/>
            <w:color w:val="0000FF"/>
            <w:sz w:val="22"/>
            <w:szCs w:val="22"/>
            <w:lang w:val="en-US" w:eastAsia="en-US"/>
          </w:rPr>
          <w:t>www.business.qld.gov.au</w:t>
        </w:r>
      </w:hyperlink>
    </w:p>
    <w:p w14:paraId="782D4B69" w14:textId="0BADCC71" w:rsidR="00AC259B" w:rsidRPr="00AC259B" w:rsidRDefault="00175894" w:rsidP="0011605F">
      <w:pPr>
        <w:pStyle w:val="Heading2"/>
        <w:numPr>
          <w:ilvl w:val="0"/>
          <w:numId w:val="27"/>
        </w:numPr>
        <w:spacing w:line="300" w:lineRule="atLeast"/>
        <w:ind w:left="357" w:hanging="357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Review s</w:t>
      </w:r>
      <w:r w:rsidR="00AC259B" w:rsidRPr="00AC259B">
        <w:rPr>
          <w:color w:val="auto"/>
          <w:sz w:val="22"/>
          <w:szCs w:val="22"/>
          <w:lang w:val="en-US"/>
        </w:rPr>
        <w:t>pecial requirements</w:t>
      </w:r>
    </w:p>
    <w:p w14:paraId="336B5C59" w14:textId="6827FBC3" w:rsidR="00AC259B" w:rsidRPr="00AC259B" w:rsidRDefault="00AC259B" w:rsidP="0011605F">
      <w:pPr>
        <w:spacing w:line="300" w:lineRule="atLeast"/>
        <w:rPr>
          <w:sz w:val="22"/>
          <w:szCs w:val="22"/>
          <w:lang w:val="en-US" w:eastAsia="en-US"/>
        </w:rPr>
      </w:pPr>
      <w:r w:rsidRPr="00AC259B">
        <w:rPr>
          <w:sz w:val="22"/>
          <w:szCs w:val="22"/>
          <w:lang w:val="en-US" w:eastAsia="en-US"/>
        </w:rPr>
        <w:t xml:space="preserve">Some </w:t>
      </w:r>
      <w:r>
        <w:rPr>
          <w:sz w:val="22"/>
          <w:szCs w:val="22"/>
          <w:lang w:val="en-US" w:eastAsia="en-US"/>
        </w:rPr>
        <w:t xml:space="preserve">categories have </w:t>
      </w:r>
      <w:r w:rsidRPr="00AC259B">
        <w:rPr>
          <w:sz w:val="22"/>
          <w:szCs w:val="22"/>
          <w:lang w:val="en-US" w:eastAsia="en-US"/>
        </w:rPr>
        <w:t>special requirements or methods for supplying to Queensland Government</w:t>
      </w:r>
      <w:r w:rsidR="00CF6468">
        <w:rPr>
          <w:sz w:val="22"/>
          <w:szCs w:val="22"/>
          <w:lang w:val="en-US" w:eastAsia="en-US"/>
        </w:rPr>
        <w:t xml:space="preserve">. These </w:t>
      </w:r>
      <w:r w:rsidRPr="00AC259B">
        <w:rPr>
          <w:sz w:val="22"/>
          <w:szCs w:val="22"/>
          <w:lang w:val="en-US" w:eastAsia="en-US"/>
        </w:rPr>
        <w:t>include:</w:t>
      </w:r>
    </w:p>
    <w:p w14:paraId="65197F1D" w14:textId="60F266EB" w:rsidR="00AC259B" w:rsidRDefault="00AC259B" w:rsidP="0011605F">
      <w:pPr>
        <w:pStyle w:val="ListParagraph"/>
        <w:numPr>
          <w:ilvl w:val="0"/>
          <w:numId w:val="30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AC259B">
        <w:rPr>
          <w:sz w:val="22"/>
          <w:szCs w:val="22"/>
          <w:lang w:val="en-US" w:eastAsia="en-US"/>
        </w:rPr>
        <w:t>building, construction and maintenance and transport infrastructure services may require prequalification</w:t>
      </w:r>
    </w:p>
    <w:p w14:paraId="4E63219B" w14:textId="0E4B7908" w:rsidR="00CF6468" w:rsidRDefault="00CF6468" w:rsidP="0011605F">
      <w:pPr>
        <w:pStyle w:val="ListParagraph"/>
        <w:numPr>
          <w:ilvl w:val="0"/>
          <w:numId w:val="30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social services has a forward procurement schedule</w:t>
      </w:r>
    </w:p>
    <w:p w14:paraId="713CE3FE" w14:textId="071E658B" w:rsidR="00AC259B" w:rsidRDefault="00AC259B" w:rsidP="0011605F">
      <w:pPr>
        <w:pStyle w:val="ListParagraph"/>
        <w:numPr>
          <w:ilvl w:val="0"/>
          <w:numId w:val="30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AC259B">
        <w:rPr>
          <w:sz w:val="22"/>
          <w:szCs w:val="22"/>
          <w:lang w:val="en-US" w:eastAsia="en-US"/>
        </w:rPr>
        <w:t xml:space="preserve">information </w:t>
      </w:r>
      <w:r w:rsidR="00CF6468">
        <w:rPr>
          <w:sz w:val="22"/>
          <w:szCs w:val="22"/>
          <w:lang w:val="en-US" w:eastAsia="en-US"/>
        </w:rPr>
        <w:t xml:space="preserve">and </w:t>
      </w:r>
      <w:r w:rsidRPr="00AC259B">
        <w:rPr>
          <w:sz w:val="22"/>
          <w:szCs w:val="22"/>
          <w:lang w:val="en-US" w:eastAsia="en-US"/>
        </w:rPr>
        <w:t>communication</w:t>
      </w:r>
      <w:r w:rsidR="00CF6468">
        <w:rPr>
          <w:sz w:val="22"/>
          <w:szCs w:val="22"/>
          <w:lang w:val="en-US" w:eastAsia="en-US"/>
        </w:rPr>
        <w:t xml:space="preserve">s </w:t>
      </w:r>
      <w:r w:rsidRPr="00AC259B">
        <w:rPr>
          <w:sz w:val="22"/>
          <w:szCs w:val="22"/>
          <w:lang w:val="en-US" w:eastAsia="en-US"/>
        </w:rPr>
        <w:t>technology may require accreditation.</w:t>
      </w:r>
    </w:p>
    <w:p w14:paraId="70AD2B9C" w14:textId="2E1DB982" w:rsidR="009E544F" w:rsidRPr="009E544F" w:rsidRDefault="00175894" w:rsidP="0011605F">
      <w:pPr>
        <w:pStyle w:val="ListParagraph"/>
        <w:numPr>
          <w:ilvl w:val="0"/>
          <w:numId w:val="27"/>
        </w:numPr>
        <w:spacing w:line="300" w:lineRule="atLeast"/>
        <w:ind w:left="357" w:hanging="357"/>
        <w:contextualSpacing w:val="0"/>
        <w:rPr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lastRenderedPageBreak/>
        <w:t>Access p</w:t>
      </w:r>
      <w:r w:rsidR="00A3607D">
        <w:rPr>
          <w:b/>
          <w:bCs/>
          <w:sz w:val="22"/>
          <w:szCs w:val="22"/>
          <w:lang w:val="en-US" w:eastAsia="en-US"/>
        </w:rPr>
        <w:t>rocurement systems</w:t>
      </w:r>
    </w:p>
    <w:p w14:paraId="6BC2B49C" w14:textId="58CA66FA" w:rsidR="00175894" w:rsidRDefault="00175894" w:rsidP="0011605F">
      <w:pPr>
        <w:spacing w:line="300" w:lineRule="atLeast"/>
        <w:rPr>
          <w:sz w:val="22"/>
          <w:szCs w:val="22"/>
          <w:lang w:val="en-US" w:eastAsia="en-US"/>
        </w:rPr>
      </w:pPr>
      <w:r w:rsidRPr="00175894">
        <w:rPr>
          <w:sz w:val="22"/>
          <w:szCs w:val="22"/>
          <w:lang w:val="en-US" w:eastAsia="en-US"/>
        </w:rPr>
        <w:t>Queensland Government's Buy Queensland approach to procurement, enables Queensland businesses of all sizes to supply goods and services to government.</w:t>
      </w:r>
    </w:p>
    <w:p w14:paraId="15C129F3" w14:textId="45626B7F" w:rsidR="00A3607D" w:rsidRPr="00872FF4" w:rsidRDefault="009E544F" w:rsidP="0011605F">
      <w:pPr>
        <w:spacing w:line="300" w:lineRule="atLeast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 xml:space="preserve">The Queensland </w:t>
      </w:r>
      <w:r w:rsidR="00A3607D" w:rsidRPr="00872FF4">
        <w:rPr>
          <w:sz w:val="22"/>
          <w:szCs w:val="22"/>
          <w:lang w:val="en-US" w:eastAsia="en-US"/>
        </w:rPr>
        <w:t xml:space="preserve">Government uses several key </w:t>
      </w:r>
      <w:r w:rsidR="004F7F43">
        <w:rPr>
          <w:sz w:val="22"/>
          <w:szCs w:val="22"/>
          <w:lang w:val="en-US" w:eastAsia="en-US"/>
        </w:rPr>
        <w:t xml:space="preserve">web-based </w:t>
      </w:r>
      <w:r w:rsidR="00A3607D" w:rsidRPr="00872FF4">
        <w:rPr>
          <w:sz w:val="22"/>
          <w:szCs w:val="22"/>
          <w:lang w:val="en-US" w:eastAsia="en-US"/>
        </w:rPr>
        <w:t>procurement systems.</w:t>
      </w:r>
    </w:p>
    <w:p w14:paraId="6AD198DB" w14:textId="2CFBF9F6" w:rsidR="009E544F" w:rsidRPr="004F7F43" w:rsidRDefault="00A3607D" w:rsidP="0011605F">
      <w:pPr>
        <w:pStyle w:val="ListParagraph"/>
        <w:numPr>
          <w:ilvl w:val="0"/>
          <w:numId w:val="34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4F7F43">
        <w:rPr>
          <w:sz w:val="22"/>
          <w:szCs w:val="22"/>
          <w:lang w:val="en-US" w:eastAsia="en-US"/>
        </w:rPr>
        <w:t xml:space="preserve">The </w:t>
      </w:r>
      <w:r w:rsidR="004F7F43">
        <w:rPr>
          <w:sz w:val="22"/>
          <w:szCs w:val="22"/>
          <w:lang w:val="en-US" w:eastAsia="en-US"/>
        </w:rPr>
        <w:t xml:space="preserve">Queensland </w:t>
      </w:r>
      <w:r w:rsidR="009E544F" w:rsidRPr="004F7F43">
        <w:rPr>
          <w:sz w:val="22"/>
          <w:szCs w:val="22"/>
          <w:lang w:val="en-US" w:eastAsia="en-US"/>
        </w:rPr>
        <w:t xml:space="preserve">Contracts Directory </w:t>
      </w:r>
      <w:r w:rsidR="009C2CC5">
        <w:rPr>
          <w:sz w:val="22"/>
          <w:szCs w:val="22"/>
          <w:lang w:val="en-US" w:eastAsia="en-US"/>
        </w:rPr>
        <w:t xml:space="preserve">(QCD) </w:t>
      </w:r>
      <w:r w:rsidR="009E544F" w:rsidRPr="004F7F43">
        <w:rPr>
          <w:sz w:val="22"/>
          <w:szCs w:val="22"/>
          <w:lang w:val="en-US" w:eastAsia="en-US"/>
        </w:rPr>
        <w:t xml:space="preserve">is an online </w:t>
      </w:r>
      <w:r w:rsidR="004F7F43">
        <w:rPr>
          <w:sz w:val="22"/>
          <w:szCs w:val="22"/>
          <w:lang w:val="en-US" w:eastAsia="en-US"/>
        </w:rPr>
        <w:t xml:space="preserve">service </w:t>
      </w:r>
      <w:r w:rsidR="009E544F" w:rsidRPr="004F7F43">
        <w:rPr>
          <w:sz w:val="22"/>
          <w:szCs w:val="22"/>
          <w:lang w:val="en-US" w:eastAsia="en-US"/>
        </w:rPr>
        <w:t xml:space="preserve">that provides information on procurement arrangements available across the Queensland Government. </w:t>
      </w:r>
    </w:p>
    <w:p w14:paraId="0325315F" w14:textId="0AC90EAE" w:rsidR="00872FF4" w:rsidRPr="00872FF4" w:rsidRDefault="00872FF4" w:rsidP="0011605F">
      <w:pPr>
        <w:spacing w:line="300" w:lineRule="atLeast"/>
        <w:ind w:firstLine="360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 xml:space="preserve">Visit: </w:t>
      </w:r>
      <w:hyperlink r:id="rId15" w:history="1">
        <w:r w:rsidRPr="00872FF4">
          <w:rPr>
            <w:rStyle w:val="Hyperlink"/>
            <w:color w:val="0000FF"/>
            <w:sz w:val="22"/>
            <w:szCs w:val="22"/>
            <w:lang w:val="en-US" w:eastAsia="en-US"/>
          </w:rPr>
          <w:t>https://qcd.hpw.qld.gov.au</w:t>
        </w:r>
      </w:hyperlink>
      <w:r w:rsidRPr="00872FF4">
        <w:rPr>
          <w:sz w:val="22"/>
          <w:szCs w:val="22"/>
          <w:lang w:val="en-US" w:eastAsia="en-US"/>
        </w:rPr>
        <w:t xml:space="preserve"> </w:t>
      </w:r>
    </w:p>
    <w:p w14:paraId="160EC549" w14:textId="3E2BEA59" w:rsidR="00A3607D" w:rsidRPr="004F7F43" w:rsidRDefault="00A3607D" w:rsidP="0011605F">
      <w:pPr>
        <w:pStyle w:val="ListParagraph"/>
        <w:numPr>
          <w:ilvl w:val="0"/>
          <w:numId w:val="34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4F7F43">
        <w:rPr>
          <w:sz w:val="22"/>
          <w:szCs w:val="22"/>
          <w:lang w:val="en-US" w:eastAsia="en-US"/>
        </w:rPr>
        <w:t xml:space="preserve">QTenders is the online tendering system for </w:t>
      </w:r>
      <w:r w:rsidR="004F7F43" w:rsidRPr="004F7F43">
        <w:rPr>
          <w:sz w:val="22"/>
          <w:szCs w:val="22"/>
          <w:lang w:val="en-US" w:eastAsia="en-US"/>
        </w:rPr>
        <w:t>goods and services</w:t>
      </w:r>
      <w:r w:rsidR="004F7F43">
        <w:rPr>
          <w:sz w:val="22"/>
          <w:szCs w:val="22"/>
          <w:lang w:val="en-US" w:eastAsia="en-US"/>
        </w:rPr>
        <w:t xml:space="preserve">. </w:t>
      </w:r>
      <w:r w:rsidRPr="004F7F43">
        <w:rPr>
          <w:sz w:val="22"/>
          <w:szCs w:val="22"/>
          <w:lang w:val="en-US" w:eastAsia="en-US"/>
        </w:rPr>
        <w:t>It allows users to search for current tenders, closed tenders and forward procurement schedules.</w:t>
      </w:r>
    </w:p>
    <w:p w14:paraId="7F7F6B51" w14:textId="2E965362" w:rsidR="00872FF4" w:rsidRPr="00872FF4" w:rsidRDefault="00872FF4" w:rsidP="0011605F">
      <w:pPr>
        <w:spacing w:line="300" w:lineRule="atLeast"/>
        <w:ind w:firstLine="360"/>
        <w:rPr>
          <w:sz w:val="22"/>
          <w:szCs w:val="22"/>
          <w:lang w:val="en-US" w:eastAsia="en-US"/>
        </w:rPr>
      </w:pPr>
      <w:r w:rsidRPr="00872FF4">
        <w:rPr>
          <w:sz w:val="22"/>
          <w:szCs w:val="22"/>
          <w:lang w:val="en-US" w:eastAsia="en-US"/>
        </w:rPr>
        <w:t xml:space="preserve">Visit: </w:t>
      </w:r>
      <w:hyperlink r:id="rId16" w:history="1">
        <w:r w:rsidRPr="00872FF4">
          <w:rPr>
            <w:rStyle w:val="Hyperlink"/>
            <w:color w:val="0000FF"/>
            <w:sz w:val="22"/>
            <w:szCs w:val="22"/>
            <w:lang w:val="en-US" w:eastAsia="en-US"/>
          </w:rPr>
          <w:t>https://qtenders.epw.qld.gov.au</w:t>
        </w:r>
      </w:hyperlink>
      <w:r w:rsidRPr="00872FF4">
        <w:rPr>
          <w:color w:val="0000FF"/>
          <w:sz w:val="22"/>
          <w:szCs w:val="22"/>
          <w:lang w:val="en-US" w:eastAsia="en-US"/>
        </w:rPr>
        <w:t xml:space="preserve"> </w:t>
      </w:r>
    </w:p>
    <w:p w14:paraId="65147F91" w14:textId="20FED4D3" w:rsidR="00A3607D" w:rsidRPr="004F7F43" w:rsidRDefault="004F7F43" w:rsidP="0011605F">
      <w:pPr>
        <w:pStyle w:val="ListParagraph"/>
        <w:numPr>
          <w:ilvl w:val="0"/>
          <w:numId w:val="34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4F7F43">
        <w:rPr>
          <w:sz w:val="22"/>
          <w:szCs w:val="22"/>
          <w:lang w:val="en-US" w:eastAsia="en-US"/>
        </w:rPr>
        <w:t xml:space="preserve">eTender is the online tendering system for construction and demolition, fit-out and maintenance projects, including for </w:t>
      </w:r>
    </w:p>
    <w:p w14:paraId="6BC13D3B" w14:textId="77777777" w:rsidR="004F7F43" w:rsidRDefault="004F7F43" w:rsidP="0011605F">
      <w:pPr>
        <w:pStyle w:val="ListParagraph"/>
        <w:numPr>
          <w:ilvl w:val="0"/>
          <w:numId w:val="35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4F7F43">
        <w:rPr>
          <w:sz w:val="22"/>
          <w:szCs w:val="22"/>
          <w:lang w:val="en-US" w:eastAsia="en-US"/>
        </w:rPr>
        <w:t xml:space="preserve">public housing </w:t>
      </w:r>
    </w:p>
    <w:p w14:paraId="0A7A7A5C" w14:textId="7C6C8F45" w:rsidR="004F7F43" w:rsidRPr="004F7F43" w:rsidRDefault="004F7F43" w:rsidP="0011605F">
      <w:pPr>
        <w:pStyle w:val="ListParagraph"/>
        <w:numPr>
          <w:ilvl w:val="0"/>
          <w:numId w:val="35"/>
        </w:numPr>
        <w:spacing w:line="300" w:lineRule="atLeast"/>
        <w:contextualSpacing w:val="0"/>
        <w:rPr>
          <w:sz w:val="22"/>
          <w:szCs w:val="22"/>
          <w:lang w:val="en-US" w:eastAsia="en-US"/>
        </w:rPr>
      </w:pPr>
      <w:r w:rsidRPr="004F7F43">
        <w:rPr>
          <w:sz w:val="22"/>
          <w:szCs w:val="22"/>
          <w:lang w:val="en-US" w:eastAsia="en-US"/>
        </w:rPr>
        <w:t>civic, education, health and sports facilities.</w:t>
      </w:r>
    </w:p>
    <w:p w14:paraId="5A326B4B" w14:textId="0B2B12E3" w:rsidR="009E544F" w:rsidRPr="004F7F43" w:rsidRDefault="004F7F43" w:rsidP="0011605F">
      <w:pPr>
        <w:spacing w:line="300" w:lineRule="atLeast"/>
        <w:ind w:firstLine="36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Visit: </w:t>
      </w:r>
      <w:hyperlink r:id="rId17" w:history="1">
        <w:r w:rsidRPr="004F7F43">
          <w:rPr>
            <w:rStyle w:val="Hyperlink"/>
            <w:color w:val="0000FF"/>
            <w:sz w:val="22"/>
            <w:szCs w:val="22"/>
            <w:lang w:val="en-US" w:eastAsia="en-US"/>
          </w:rPr>
          <w:t>https://etender.hpw.qld.gov.au</w:t>
        </w:r>
      </w:hyperlink>
      <w:r w:rsidRPr="004F7F43">
        <w:rPr>
          <w:color w:val="0000FF"/>
          <w:sz w:val="22"/>
          <w:szCs w:val="22"/>
          <w:lang w:val="en-US" w:eastAsia="en-US"/>
        </w:rPr>
        <w:t xml:space="preserve"> </w:t>
      </w:r>
    </w:p>
    <w:p w14:paraId="79B95873" w14:textId="0A5E2CA3" w:rsidR="00CF6468" w:rsidRDefault="00CF6468" w:rsidP="0011605F">
      <w:pPr>
        <w:pStyle w:val="Heading2"/>
        <w:spacing w:before="240" w:line="300" w:lineRule="atLeast"/>
        <w:rPr>
          <w:color w:val="31849B" w:themeColor="accent5" w:themeShade="BF"/>
          <w:lang w:val="en-US"/>
        </w:rPr>
      </w:pPr>
      <w:r>
        <w:rPr>
          <w:color w:val="31849B" w:themeColor="accent5" w:themeShade="BF"/>
          <w:lang w:val="en-US"/>
        </w:rPr>
        <w:t>More information</w:t>
      </w:r>
    </w:p>
    <w:p w14:paraId="023B7BDC" w14:textId="2E47DB82" w:rsidR="00D07329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18" w:history="1">
        <w:r w:rsidR="00D07329" w:rsidRPr="00D07329">
          <w:rPr>
            <w:rStyle w:val="Hyperlink"/>
            <w:color w:val="0000FF"/>
            <w:sz w:val="22"/>
            <w:szCs w:val="22"/>
            <w:lang w:val="en-US" w:eastAsia="en-US"/>
          </w:rPr>
          <w:t>Queensland Indigenous Procurement Policy</w:t>
        </w:r>
      </w:hyperlink>
    </w:p>
    <w:p w14:paraId="15BCC87F" w14:textId="7DFC9A14" w:rsidR="009C2CC5" w:rsidRPr="009C2CC5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19" w:history="1">
        <w:r w:rsidR="009C2CC5" w:rsidRPr="009C2CC5">
          <w:rPr>
            <w:rStyle w:val="Hyperlink"/>
            <w:color w:val="0000FF"/>
            <w:sz w:val="22"/>
            <w:szCs w:val="22"/>
            <w:lang w:val="en-US" w:eastAsia="en-US"/>
          </w:rPr>
          <w:t>Queensland Business Procurement Guide</w:t>
        </w:r>
      </w:hyperlink>
    </w:p>
    <w:p w14:paraId="0C589EF7" w14:textId="0A3CD9B6" w:rsidR="00D07329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20" w:history="1">
        <w:r w:rsidR="00D07329" w:rsidRPr="00D07329">
          <w:rPr>
            <w:rStyle w:val="Hyperlink"/>
            <w:color w:val="0000FF"/>
            <w:sz w:val="22"/>
            <w:szCs w:val="22"/>
            <w:lang w:val="en-US" w:eastAsia="en-US"/>
          </w:rPr>
          <w:t>Business Queensland</w:t>
        </w:r>
      </w:hyperlink>
    </w:p>
    <w:p w14:paraId="51E8C2F0" w14:textId="3F2EE2DE" w:rsidR="00D07329" w:rsidRPr="00D07329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21" w:history="1">
        <w:r w:rsidR="00D07329" w:rsidRPr="00D07329">
          <w:rPr>
            <w:rStyle w:val="Hyperlink"/>
            <w:color w:val="0000FF"/>
            <w:sz w:val="22"/>
            <w:szCs w:val="22"/>
            <w:lang w:val="en-US" w:eastAsia="en-US"/>
          </w:rPr>
          <w:t>Buy Queensland</w:t>
        </w:r>
      </w:hyperlink>
    </w:p>
    <w:p w14:paraId="71D1475E" w14:textId="3810F82D" w:rsidR="00175894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22" w:history="1">
        <w:r w:rsidR="00175894" w:rsidRPr="00175894">
          <w:rPr>
            <w:rStyle w:val="Hyperlink"/>
            <w:color w:val="0000FF"/>
            <w:sz w:val="22"/>
            <w:szCs w:val="22"/>
            <w:lang w:val="en-US" w:eastAsia="en-US"/>
          </w:rPr>
          <w:t>COVID-19 Business Recovery</w:t>
        </w:r>
      </w:hyperlink>
      <w:r w:rsidR="00175894" w:rsidRPr="00175894">
        <w:rPr>
          <w:color w:val="0000FF"/>
          <w:sz w:val="22"/>
          <w:szCs w:val="22"/>
          <w:lang w:val="en-US" w:eastAsia="en-US"/>
        </w:rPr>
        <w:t xml:space="preserve"> </w:t>
      </w:r>
    </w:p>
    <w:p w14:paraId="7E0DA2B2" w14:textId="0971CC11" w:rsidR="00EF084A" w:rsidRPr="00EF084A" w:rsidRDefault="00BE2270" w:rsidP="0011605F">
      <w:pPr>
        <w:pStyle w:val="ListParagraph"/>
        <w:numPr>
          <w:ilvl w:val="0"/>
          <w:numId w:val="31"/>
        </w:numPr>
        <w:spacing w:line="300" w:lineRule="atLeast"/>
        <w:ind w:left="357" w:hanging="357"/>
        <w:contextualSpacing w:val="0"/>
        <w:rPr>
          <w:color w:val="0000FF"/>
          <w:sz w:val="22"/>
          <w:szCs w:val="22"/>
          <w:lang w:val="en-US" w:eastAsia="en-US"/>
        </w:rPr>
      </w:pPr>
      <w:hyperlink r:id="rId23" w:history="1">
        <w:r w:rsidR="00EF084A" w:rsidRPr="00EF084A">
          <w:rPr>
            <w:rStyle w:val="Hyperlink"/>
            <w:color w:val="0000FF"/>
            <w:sz w:val="22"/>
            <w:szCs w:val="22"/>
            <w:lang w:val="en-US" w:eastAsia="en-US"/>
          </w:rPr>
          <w:t>Supplier Guide to Government Procurement</w:t>
        </w:r>
      </w:hyperlink>
    </w:p>
    <w:p w14:paraId="54EEAF8F" w14:textId="2C05CD72" w:rsidR="00CF6468" w:rsidRPr="00CF6468" w:rsidRDefault="00B62AC2" w:rsidP="0011605F">
      <w:pPr>
        <w:pStyle w:val="Heading2"/>
        <w:spacing w:before="240" w:line="300" w:lineRule="atLeast"/>
        <w:rPr>
          <w:color w:val="31849B" w:themeColor="accent5" w:themeShade="BF"/>
          <w:lang w:val="en-US"/>
        </w:rPr>
      </w:pPr>
      <w:r w:rsidRPr="00D023B8">
        <w:rPr>
          <w:color w:val="31849B" w:themeColor="accent5" w:themeShade="BF"/>
          <w:lang w:val="en-US"/>
        </w:rPr>
        <w:t>Contact</w:t>
      </w:r>
      <w:r w:rsidR="00D023B8">
        <w:rPr>
          <w:color w:val="31849B" w:themeColor="accent5" w:themeShade="BF"/>
          <w:lang w:val="en-US"/>
        </w:rPr>
        <w:t xml:space="preserve"> us</w:t>
      </w:r>
    </w:p>
    <w:p w14:paraId="72B1A1C8" w14:textId="77777777" w:rsidR="00B62AC2" w:rsidRPr="00B62AC2" w:rsidRDefault="00B62AC2" w:rsidP="0011605F">
      <w:pPr>
        <w:spacing w:line="300" w:lineRule="atLeast"/>
        <w:rPr>
          <w:sz w:val="22"/>
          <w:szCs w:val="22"/>
          <w:lang w:val="en-US" w:eastAsia="en-US"/>
        </w:rPr>
      </w:pPr>
      <w:r w:rsidRPr="00B62AC2">
        <w:rPr>
          <w:b/>
          <w:bCs/>
          <w:sz w:val="22"/>
          <w:szCs w:val="22"/>
          <w:lang w:val="en-US" w:eastAsia="en-US"/>
        </w:rPr>
        <w:t>Phone</w:t>
      </w:r>
      <w:r w:rsidRPr="00B62AC2">
        <w:rPr>
          <w:sz w:val="22"/>
          <w:szCs w:val="22"/>
          <w:lang w:val="en-US" w:eastAsia="en-US"/>
        </w:rPr>
        <w:t>: 13 QGOV (13 74 68)</w:t>
      </w:r>
    </w:p>
    <w:p w14:paraId="1C2CCE6C" w14:textId="167A7A0E" w:rsidR="0023122B" w:rsidRPr="001746D0" w:rsidRDefault="0023122B" w:rsidP="0011605F">
      <w:pPr>
        <w:spacing w:line="300" w:lineRule="atLeast"/>
        <w:rPr>
          <w:sz w:val="22"/>
          <w:szCs w:val="22"/>
          <w:lang w:val="en-US" w:eastAsia="en-US"/>
        </w:rPr>
      </w:pPr>
    </w:p>
    <w:sectPr w:rsidR="0023122B" w:rsidRPr="001746D0" w:rsidSect="00D0716D">
      <w:headerReference w:type="default" r:id="rId24"/>
      <w:footerReference w:type="default" r:id="rId25"/>
      <w:headerReference w:type="first" r:id="rId26"/>
      <w:type w:val="continuous"/>
      <w:pgSz w:w="11906" w:h="16838" w:code="9"/>
      <w:pgMar w:top="1871" w:right="907" w:bottom="1701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BBDC" w14:textId="77777777" w:rsidR="00AB2290" w:rsidRDefault="00AB2290" w:rsidP="00843FBF">
      <w:r>
        <w:separator/>
      </w:r>
    </w:p>
  </w:endnote>
  <w:endnote w:type="continuationSeparator" w:id="0">
    <w:p w14:paraId="5371E680" w14:textId="77777777" w:rsidR="00AB2290" w:rsidRDefault="00AB2290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7C8" w14:textId="68616686" w:rsidR="00FC7681" w:rsidRPr="005E1C7F" w:rsidRDefault="00915F9B" w:rsidP="00843FBF">
    <w:pPr>
      <w:pStyle w:val="Footer"/>
    </w:pPr>
    <w:r w:rsidRPr="00915F9B">
      <w:t>Department of Treaty, Aboriginal and Torres Strait Islander Partnerships, Communities and The Arts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5441A" w14:textId="77777777" w:rsidR="00AB2290" w:rsidRDefault="00AB2290" w:rsidP="00843FBF">
      <w:r>
        <w:separator/>
      </w:r>
    </w:p>
  </w:footnote>
  <w:footnote w:type="continuationSeparator" w:id="0">
    <w:p w14:paraId="78214D03" w14:textId="77777777" w:rsidR="00AB2290" w:rsidRDefault="00AB2290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0DB1" w14:textId="46CB65EA" w:rsidR="00FC7681" w:rsidRPr="0022302F" w:rsidRDefault="0023122B" w:rsidP="0022302F">
    <w:pPr>
      <w:pStyle w:val="Header"/>
    </w:pPr>
    <w:r>
      <w:t xml:space="preserve">Factsheet: QIPP for </w:t>
    </w:r>
    <w:r w:rsidR="001746D0">
      <w:t>Indigenous Businesses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EECD" w14:textId="61C1DD0F" w:rsidR="00686F14" w:rsidRPr="003465A1" w:rsidRDefault="00166878" w:rsidP="00C84C81">
    <w:pPr>
      <w:pStyle w:val="DOCUMENTTITLE"/>
    </w:pPr>
    <w:r w:rsidRPr="003465A1">
      <w:drawing>
        <wp:anchor distT="0" distB="0" distL="114300" distR="114300" simplePos="0" relativeHeight="251657728" behindDoc="1" locked="0" layoutInCell="1" allowOverlap="1" wp14:anchorId="46032AB6" wp14:editId="48A83F7E">
          <wp:simplePos x="0" y="0"/>
          <wp:positionH relativeFrom="margin">
            <wp:posOffset>-565312</wp:posOffset>
          </wp:positionH>
          <wp:positionV relativeFrom="paragraph">
            <wp:posOffset>-499893</wp:posOffset>
          </wp:positionV>
          <wp:extent cx="7580949" cy="10727999"/>
          <wp:effectExtent l="0" t="0" r="1270" b="3810"/>
          <wp:wrapNone/>
          <wp:docPr id="21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49" cy="107279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04E">
      <w:t>Queensland Indigenous                                          (Aboriginal and Torres Strait Islander )     procurement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8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728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F0A0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00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AE9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A7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45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58B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10" w15:restartNumberingAfterBreak="0">
    <w:nsid w:val="1E4A22A9"/>
    <w:multiLevelType w:val="hybridMultilevel"/>
    <w:tmpl w:val="25CC507C"/>
    <w:lvl w:ilvl="0" w:tplc="F354832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94974"/>
    <w:multiLevelType w:val="hybridMultilevel"/>
    <w:tmpl w:val="40C2A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52F1B"/>
    <w:multiLevelType w:val="hybridMultilevel"/>
    <w:tmpl w:val="E920FAE6"/>
    <w:lvl w:ilvl="0" w:tplc="0700C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74856"/>
    <w:multiLevelType w:val="hybridMultilevel"/>
    <w:tmpl w:val="5B44D6FC"/>
    <w:lvl w:ilvl="0" w:tplc="0700C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05207"/>
    <w:multiLevelType w:val="hybridMultilevel"/>
    <w:tmpl w:val="E1F296F4"/>
    <w:lvl w:ilvl="0" w:tplc="8304BC18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05CA"/>
    <w:multiLevelType w:val="hybridMultilevel"/>
    <w:tmpl w:val="6F6E4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A0F1E"/>
    <w:multiLevelType w:val="hybridMultilevel"/>
    <w:tmpl w:val="2CF89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C70FF"/>
    <w:multiLevelType w:val="hybridMultilevel"/>
    <w:tmpl w:val="8A1CE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E67FD"/>
    <w:multiLevelType w:val="hybridMultilevel"/>
    <w:tmpl w:val="365CEF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22E15"/>
    <w:multiLevelType w:val="hybridMultilevel"/>
    <w:tmpl w:val="09BCF112"/>
    <w:lvl w:ilvl="0" w:tplc="0700C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5097"/>
    <w:multiLevelType w:val="hybridMultilevel"/>
    <w:tmpl w:val="DCDA3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826C8"/>
    <w:multiLevelType w:val="hybridMultilevel"/>
    <w:tmpl w:val="6C2E7C10"/>
    <w:lvl w:ilvl="0" w:tplc="0700C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26570"/>
    <w:multiLevelType w:val="hybridMultilevel"/>
    <w:tmpl w:val="397A45D6"/>
    <w:lvl w:ilvl="0" w:tplc="9B988A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336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F771DE"/>
    <w:multiLevelType w:val="hybridMultilevel"/>
    <w:tmpl w:val="61043BDA"/>
    <w:lvl w:ilvl="0" w:tplc="7E74AA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B21BA"/>
    <w:multiLevelType w:val="hybridMultilevel"/>
    <w:tmpl w:val="CD8E388E"/>
    <w:lvl w:ilvl="0" w:tplc="01241FF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5037DC4"/>
    <w:multiLevelType w:val="hybridMultilevel"/>
    <w:tmpl w:val="1D0CD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521376"/>
    <w:multiLevelType w:val="hybridMultilevel"/>
    <w:tmpl w:val="B0F435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F3C7C"/>
    <w:multiLevelType w:val="hybridMultilevel"/>
    <w:tmpl w:val="E03615A8"/>
    <w:lvl w:ilvl="0" w:tplc="8FAE67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0A05B3"/>
    <w:multiLevelType w:val="hybridMultilevel"/>
    <w:tmpl w:val="C47C4694"/>
    <w:lvl w:ilvl="0" w:tplc="74DEE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8700">
    <w:abstractNumId w:val="9"/>
  </w:num>
  <w:num w:numId="2" w16cid:durableId="1086607074">
    <w:abstractNumId w:val="22"/>
  </w:num>
  <w:num w:numId="3" w16cid:durableId="1567379763">
    <w:abstractNumId w:val="27"/>
  </w:num>
  <w:num w:numId="4" w16cid:durableId="1689601018">
    <w:abstractNumId w:val="7"/>
  </w:num>
  <w:num w:numId="5" w16cid:durableId="1393577806">
    <w:abstractNumId w:val="6"/>
  </w:num>
  <w:num w:numId="6" w16cid:durableId="181821147">
    <w:abstractNumId w:val="5"/>
  </w:num>
  <w:num w:numId="7" w16cid:durableId="155153090">
    <w:abstractNumId w:val="4"/>
  </w:num>
  <w:num w:numId="8" w16cid:durableId="397560207">
    <w:abstractNumId w:val="8"/>
  </w:num>
  <w:num w:numId="9" w16cid:durableId="62725292">
    <w:abstractNumId w:val="3"/>
  </w:num>
  <w:num w:numId="10" w16cid:durableId="1914926678">
    <w:abstractNumId w:val="2"/>
  </w:num>
  <w:num w:numId="11" w16cid:durableId="953054955">
    <w:abstractNumId w:val="1"/>
  </w:num>
  <w:num w:numId="12" w16cid:durableId="1144273538">
    <w:abstractNumId w:val="0"/>
  </w:num>
  <w:num w:numId="13" w16cid:durableId="912469971">
    <w:abstractNumId w:val="23"/>
  </w:num>
  <w:num w:numId="14" w16cid:durableId="1290475660">
    <w:abstractNumId w:val="9"/>
  </w:num>
  <w:num w:numId="15" w16cid:durableId="1896887112">
    <w:abstractNumId w:val="14"/>
  </w:num>
  <w:num w:numId="16" w16cid:durableId="2086410025">
    <w:abstractNumId w:val="8"/>
  </w:num>
  <w:num w:numId="17" w16cid:durableId="1451823758">
    <w:abstractNumId w:val="10"/>
  </w:num>
  <w:num w:numId="18" w16cid:durableId="527255215">
    <w:abstractNumId w:val="9"/>
  </w:num>
  <w:num w:numId="19" w16cid:durableId="1769692690">
    <w:abstractNumId w:val="14"/>
  </w:num>
  <w:num w:numId="20" w16cid:durableId="1949968876">
    <w:abstractNumId w:val="8"/>
  </w:num>
  <w:num w:numId="21" w16cid:durableId="1136529995">
    <w:abstractNumId w:val="26"/>
  </w:num>
  <w:num w:numId="22" w16cid:durableId="829443705">
    <w:abstractNumId w:val="20"/>
  </w:num>
  <w:num w:numId="23" w16cid:durableId="1451588291">
    <w:abstractNumId w:val="15"/>
  </w:num>
  <w:num w:numId="24" w16cid:durableId="1246456811">
    <w:abstractNumId w:val="11"/>
  </w:num>
  <w:num w:numId="25" w16cid:durableId="1139297127">
    <w:abstractNumId w:val="25"/>
  </w:num>
  <w:num w:numId="26" w16cid:durableId="802623800">
    <w:abstractNumId w:val="24"/>
  </w:num>
  <w:num w:numId="27" w16cid:durableId="1608124928">
    <w:abstractNumId w:val="28"/>
  </w:num>
  <w:num w:numId="28" w16cid:durableId="1196768158">
    <w:abstractNumId w:val="16"/>
  </w:num>
  <w:num w:numId="29" w16cid:durableId="1390111246">
    <w:abstractNumId w:val="18"/>
  </w:num>
  <w:num w:numId="30" w16cid:durableId="1571308398">
    <w:abstractNumId w:val="17"/>
  </w:num>
  <w:num w:numId="31" w16cid:durableId="352925996">
    <w:abstractNumId w:val="21"/>
  </w:num>
  <w:num w:numId="32" w16cid:durableId="282351360">
    <w:abstractNumId w:val="13"/>
  </w:num>
  <w:num w:numId="33" w16cid:durableId="1187057834">
    <w:abstractNumId w:val="19"/>
  </w:num>
  <w:num w:numId="34" w16cid:durableId="1224684726">
    <w:abstractNumId w:val="12"/>
  </w:num>
  <w:num w:numId="35" w16cid:durableId="1234045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90"/>
    <w:rsid w:val="000212E7"/>
    <w:rsid w:val="000602C5"/>
    <w:rsid w:val="000634CC"/>
    <w:rsid w:val="00077F3E"/>
    <w:rsid w:val="000974D4"/>
    <w:rsid w:val="000C2EB9"/>
    <w:rsid w:val="000E45F7"/>
    <w:rsid w:val="000F392E"/>
    <w:rsid w:val="000F7F7A"/>
    <w:rsid w:val="00103440"/>
    <w:rsid w:val="0010786C"/>
    <w:rsid w:val="0011605F"/>
    <w:rsid w:val="00121532"/>
    <w:rsid w:val="00132B62"/>
    <w:rsid w:val="00151CC3"/>
    <w:rsid w:val="00156C62"/>
    <w:rsid w:val="00166878"/>
    <w:rsid w:val="001719FB"/>
    <w:rsid w:val="001746D0"/>
    <w:rsid w:val="00175796"/>
    <w:rsid w:val="00175894"/>
    <w:rsid w:val="00186528"/>
    <w:rsid w:val="00196407"/>
    <w:rsid w:val="001C3907"/>
    <w:rsid w:val="001C430F"/>
    <w:rsid w:val="001D4DD1"/>
    <w:rsid w:val="001D5147"/>
    <w:rsid w:val="002005C9"/>
    <w:rsid w:val="00220D9A"/>
    <w:rsid w:val="00222131"/>
    <w:rsid w:val="0022302F"/>
    <w:rsid w:val="00231166"/>
    <w:rsid w:val="0023122B"/>
    <w:rsid w:val="00233909"/>
    <w:rsid w:val="002432AB"/>
    <w:rsid w:val="00265BC1"/>
    <w:rsid w:val="00270E9A"/>
    <w:rsid w:val="00274A66"/>
    <w:rsid w:val="00286CB8"/>
    <w:rsid w:val="0029264A"/>
    <w:rsid w:val="002943BF"/>
    <w:rsid w:val="002A77ED"/>
    <w:rsid w:val="002D0835"/>
    <w:rsid w:val="002D765F"/>
    <w:rsid w:val="002E5EED"/>
    <w:rsid w:val="00310B3A"/>
    <w:rsid w:val="00310E49"/>
    <w:rsid w:val="003465A1"/>
    <w:rsid w:val="00351776"/>
    <w:rsid w:val="00382DB1"/>
    <w:rsid w:val="00397518"/>
    <w:rsid w:val="003A0C6A"/>
    <w:rsid w:val="003C74F9"/>
    <w:rsid w:val="003D511D"/>
    <w:rsid w:val="003D6C28"/>
    <w:rsid w:val="003E50B7"/>
    <w:rsid w:val="003E5521"/>
    <w:rsid w:val="003F3C29"/>
    <w:rsid w:val="003F5145"/>
    <w:rsid w:val="004171DE"/>
    <w:rsid w:val="00421B03"/>
    <w:rsid w:val="00454BF3"/>
    <w:rsid w:val="0047304E"/>
    <w:rsid w:val="004741F6"/>
    <w:rsid w:val="004745EC"/>
    <w:rsid w:val="00486C06"/>
    <w:rsid w:val="004903BE"/>
    <w:rsid w:val="00497C48"/>
    <w:rsid w:val="004A18EC"/>
    <w:rsid w:val="004A1A8A"/>
    <w:rsid w:val="004A52E7"/>
    <w:rsid w:val="004B3619"/>
    <w:rsid w:val="004B49CE"/>
    <w:rsid w:val="004C75FC"/>
    <w:rsid w:val="004D16BC"/>
    <w:rsid w:val="004D30C0"/>
    <w:rsid w:val="004D346E"/>
    <w:rsid w:val="004F2869"/>
    <w:rsid w:val="004F7F43"/>
    <w:rsid w:val="0050016D"/>
    <w:rsid w:val="00501471"/>
    <w:rsid w:val="005264DC"/>
    <w:rsid w:val="00543833"/>
    <w:rsid w:val="00544A69"/>
    <w:rsid w:val="0054727F"/>
    <w:rsid w:val="005472DB"/>
    <w:rsid w:val="00567569"/>
    <w:rsid w:val="005902A5"/>
    <w:rsid w:val="00592307"/>
    <w:rsid w:val="005A3CBA"/>
    <w:rsid w:val="005D7319"/>
    <w:rsid w:val="005E1C7F"/>
    <w:rsid w:val="0061433F"/>
    <w:rsid w:val="00614FD7"/>
    <w:rsid w:val="00622ECB"/>
    <w:rsid w:val="006433A1"/>
    <w:rsid w:val="006740CA"/>
    <w:rsid w:val="00677838"/>
    <w:rsid w:val="00680AB8"/>
    <w:rsid w:val="00686F14"/>
    <w:rsid w:val="00694030"/>
    <w:rsid w:val="006A1957"/>
    <w:rsid w:val="006C0C1B"/>
    <w:rsid w:val="006E32EF"/>
    <w:rsid w:val="006E6100"/>
    <w:rsid w:val="00711885"/>
    <w:rsid w:val="00747823"/>
    <w:rsid w:val="007669FD"/>
    <w:rsid w:val="00780179"/>
    <w:rsid w:val="007820CC"/>
    <w:rsid w:val="007A00DF"/>
    <w:rsid w:val="007D173A"/>
    <w:rsid w:val="007D2A59"/>
    <w:rsid w:val="007D2C84"/>
    <w:rsid w:val="007F5947"/>
    <w:rsid w:val="00805810"/>
    <w:rsid w:val="0083359D"/>
    <w:rsid w:val="0084146E"/>
    <w:rsid w:val="0084174D"/>
    <w:rsid w:val="00843FBF"/>
    <w:rsid w:val="008652E0"/>
    <w:rsid w:val="00872FF4"/>
    <w:rsid w:val="00873864"/>
    <w:rsid w:val="0087399A"/>
    <w:rsid w:val="0087537B"/>
    <w:rsid w:val="00881D1A"/>
    <w:rsid w:val="008E5720"/>
    <w:rsid w:val="008F1A16"/>
    <w:rsid w:val="00915F9B"/>
    <w:rsid w:val="00932749"/>
    <w:rsid w:val="00957451"/>
    <w:rsid w:val="00976742"/>
    <w:rsid w:val="00982D16"/>
    <w:rsid w:val="00983F80"/>
    <w:rsid w:val="00992490"/>
    <w:rsid w:val="009B5779"/>
    <w:rsid w:val="009B6EB7"/>
    <w:rsid w:val="009B7EDF"/>
    <w:rsid w:val="009C2CC5"/>
    <w:rsid w:val="009C2EBF"/>
    <w:rsid w:val="009C5883"/>
    <w:rsid w:val="009E544F"/>
    <w:rsid w:val="00A100A0"/>
    <w:rsid w:val="00A16045"/>
    <w:rsid w:val="00A31F1B"/>
    <w:rsid w:val="00A353E8"/>
    <w:rsid w:val="00A3607D"/>
    <w:rsid w:val="00A364A3"/>
    <w:rsid w:val="00A474FB"/>
    <w:rsid w:val="00A709A0"/>
    <w:rsid w:val="00A86F7D"/>
    <w:rsid w:val="00AA6106"/>
    <w:rsid w:val="00AB2290"/>
    <w:rsid w:val="00AB2491"/>
    <w:rsid w:val="00AB2C9A"/>
    <w:rsid w:val="00AC259B"/>
    <w:rsid w:val="00AE4C1A"/>
    <w:rsid w:val="00AE5A59"/>
    <w:rsid w:val="00B063BA"/>
    <w:rsid w:val="00B1641A"/>
    <w:rsid w:val="00B21AAF"/>
    <w:rsid w:val="00B51A83"/>
    <w:rsid w:val="00B62AC2"/>
    <w:rsid w:val="00B80CAC"/>
    <w:rsid w:val="00B92BEF"/>
    <w:rsid w:val="00B93981"/>
    <w:rsid w:val="00B9665B"/>
    <w:rsid w:val="00BB3962"/>
    <w:rsid w:val="00BB3B07"/>
    <w:rsid w:val="00BC2C31"/>
    <w:rsid w:val="00BD61F2"/>
    <w:rsid w:val="00BE2270"/>
    <w:rsid w:val="00BE52CB"/>
    <w:rsid w:val="00C14E04"/>
    <w:rsid w:val="00C16B05"/>
    <w:rsid w:val="00C350E5"/>
    <w:rsid w:val="00C57420"/>
    <w:rsid w:val="00C63246"/>
    <w:rsid w:val="00C75B08"/>
    <w:rsid w:val="00C84C81"/>
    <w:rsid w:val="00C92F7C"/>
    <w:rsid w:val="00CA1DA2"/>
    <w:rsid w:val="00CB1AD0"/>
    <w:rsid w:val="00CB2B9C"/>
    <w:rsid w:val="00CB5345"/>
    <w:rsid w:val="00CB5631"/>
    <w:rsid w:val="00CF0FAF"/>
    <w:rsid w:val="00CF18ED"/>
    <w:rsid w:val="00CF232B"/>
    <w:rsid w:val="00CF5EF5"/>
    <w:rsid w:val="00CF6468"/>
    <w:rsid w:val="00D023B8"/>
    <w:rsid w:val="00D05A4D"/>
    <w:rsid w:val="00D0716D"/>
    <w:rsid w:val="00D07329"/>
    <w:rsid w:val="00D576EF"/>
    <w:rsid w:val="00D706B5"/>
    <w:rsid w:val="00D8469B"/>
    <w:rsid w:val="00D84B71"/>
    <w:rsid w:val="00D92F63"/>
    <w:rsid w:val="00DA319B"/>
    <w:rsid w:val="00DC2E95"/>
    <w:rsid w:val="00DD0F9A"/>
    <w:rsid w:val="00DD3BD4"/>
    <w:rsid w:val="00E056E1"/>
    <w:rsid w:val="00E463B4"/>
    <w:rsid w:val="00E57562"/>
    <w:rsid w:val="00E9199D"/>
    <w:rsid w:val="00EA3A0A"/>
    <w:rsid w:val="00EA3F47"/>
    <w:rsid w:val="00EA628A"/>
    <w:rsid w:val="00ED143E"/>
    <w:rsid w:val="00EE201E"/>
    <w:rsid w:val="00EE72EC"/>
    <w:rsid w:val="00EF084A"/>
    <w:rsid w:val="00F124C2"/>
    <w:rsid w:val="00F34D24"/>
    <w:rsid w:val="00F3516E"/>
    <w:rsid w:val="00F42671"/>
    <w:rsid w:val="00F4445B"/>
    <w:rsid w:val="00F834E5"/>
    <w:rsid w:val="00F8387D"/>
    <w:rsid w:val="00FA3258"/>
    <w:rsid w:val="00FC58E4"/>
    <w:rsid w:val="00FC7681"/>
    <w:rsid w:val="00FD2DA6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98573D"/>
  <w15:docId w15:val="{ADF9A93C-291E-4A34-9D08-3BE7F2C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18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3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19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20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730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2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7D2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ttps://www.bbf.org.au/" TargetMode="External" Type="http://schemas.openxmlformats.org/officeDocument/2006/relationships/hyperlink"/>
<Relationship Id="rId11" Target="https://supplynation.org.au/" TargetMode="External" Type="http://schemas.openxmlformats.org/officeDocument/2006/relationships/hyperlink"/>
<Relationship Id="rId12" Target="https://www.oric.gov.au/" TargetMode="External" Type="http://schemas.openxmlformats.org/officeDocument/2006/relationships/hyperlink"/>
<Relationship Id="rId13" Target="https://launchpad.business.qld.gov.au/" TargetMode="External" Type="http://schemas.openxmlformats.org/officeDocument/2006/relationships/hyperlink"/>
<Relationship Id="rId14" Target="http://www.business.qld.gov.au" TargetMode="External" Type="http://schemas.openxmlformats.org/officeDocument/2006/relationships/hyperlink"/>
<Relationship Id="rId15" Target="https://qcd.hpw.qld.gov.au" TargetMode="External" Type="http://schemas.openxmlformats.org/officeDocument/2006/relationships/hyperlink"/>
<Relationship Id="rId16" Target="https://qtenders.epw.qld.gov.au/" TargetMode="External" Type="http://schemas.openxmlformats.org/officeDocument/2006/relationships/hyperlink"/>
<Relationship Id="rId17" Target="https://etender.hpw.qld.gov.au" TargetMode="External" Type="http://schemas.openxmlformats.org/officeDocument/2006/relationships/hyperlink"/>
<Relationship Id="rId18" Target="https://www.dsdsatsip.qld.gov.au/our-work/aboriginal-torres-strait-islander-partnerships/business-economic-development/queensland-indigenous-procurement-policy" TargetMode="External" Type="http://schemas.openxmlformats.org/officeDocument/2006/relationships/hyperlink"/>
<Relationship Id="rId19" Target="https://www.dsdsatsip.qld.gov.au/resources/dsdsatsip/work/atsip/business-economic-development/qipp/indigenous-business-procurement-guide.pdf" TargetMode="External" Type="http://schemas.openxmlformats.org/officeDocument/2006/relationships/hyperlink"/>
<Relationship Id="rId2" Target="styles.xml" Type="http://schemas.openxmlformats.org/officeDocument/2006/relationships/styles"/>
<Relationship Id="rId20" Target="https://launchpad.business.qld.gov.au/" TargetMode="External" Type="http://schemas.openxmlformats.org/officeDocument/2006/relationships/hyperlink"/>
<Relationship Id="rId21" Target="https://www.epw.qld.gov.au/about/strategy/buy-qld" TargetMode="External" Type="http://schemas.openxmlformats.org/officeDocument/2006/relationships/hyperlink"/>
<Relationship Id="rId22" Target="https://www.business.qld.gov.au/running-business/covid-19-recovery" TargetMode="External" Type="http://schemas.openxmlformats.org/officeDocument/2006/relationships/hyperlink"/>
<Relationship Id="rId23" Target="https://www.business.qld.gov.au/running-business/marketing-sales/tendering/supply-queensland-government/supplier-guide" TargetMode="External" Type="http://schemas.openxmlformats.org/officeDocument/2006/relationships/hyperlink"/>
<Relationship Id="rId24" Target="header1.xml" Type="http://schemas.openxmlformats.org/officeDocument/2006/relationships/header"/>
<Relationship Id="rId25" Target="footer1.xml" Type="http://schemas.openxmlformats.org/officeDocument/2006/relationships/footer"/>
<Relationship Id="rId26" Target="header2.xml" Type="http://schemas.openxmlformats.org/officeDocument/2006/relationships/header"/>
<Relationship Id="rId27" Target="fontTable.xml" Type="http://schemas.openxmlformats.org/officeDocument/2006/relationships/fontTable"/>
<Relationship Id="rId28" Target="theme/theme1.xml" Type="http://schemas.openxmlformats.org/officeDocument/2006/relationships/theme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www.vision6.com.au/em/forms/subscribe.php?db=521895&amp;s=180226&amp;a=6342&amp;k=zZnC2ooMXj_nUYdN0jal08o3ujuaR4IEc_OOj7xhAqY" TargetMode="External" Type="http://schemas.openxmlformats.org/officeDocument/2006/relationships/hyperlink"/>
<Relationship Id="rId8" Target="https://www.vision6.com.au/forms/s/1YvstAvM4--qtlIKYScuSuvQg3s0EQ-w_vRpsy3e2VA/6342/554447.html" TargetMode="External" Type="http://schemas.openxmlformats.org/officeDocument/2006/relationships/hyperlink"/>
<Relationship Id="rId9" Target="https://www.business.qld.gov.au/starting-business/advice-support/support/small-business/connect" TargetMode="External" Type="http://schemas.openxmlformats.org/officeDocument/2006/relationships/hyperlink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5766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factsheet portrait</vt:lpstr>
    </vt:vector>
  </TitlesOfParts>
  <Manager/>
  <Company>Queensland Government</Company>
  <LinksUpToDate>false</LinksUpToDate>
  <CharactersWithSpaces>6405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Factsheet template</cp:category>
  <dcterms:created xsi:type="dcterms:W3CDTF">2023-06-15T01:02:00Z</dcterms:created>
  <dc:creator>Queensland Government</dc:creator>
  <dc:description>Solid agenda factsheet template in A4 portrait</dc:description>
  <cp:keywords>qipp, indigenous business</cp:keywords>
  <cp:lastModifiedBy>Russell W Black</cp:lastModifiedBy>
  <cp:lastPrinted>2022-10-20T05:24:00Z</cp:lastPrinted>
  <dcterms:modified xsi:type="dcterms:W3CDTF">2023-06-16T04:32:00Z</dcterms:modified>
  <cp:revision>5</cp:revision>
  <dc:subject>QIPP fact sheet for Indigenous-owned businesses</dc:subject>
  <dc:title>QIPP fact sheet for Indigenous-owned businesses</dc:title>
</cp:coreProperties>
</file>