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ECBF" w14:textId="6574E380" w:rsidR="007D173A" w:rsidRPr="003465A1" w:rsidRDefault="001A22CF" w:rsidP="00C84C81">
      <w:pPr>
        <w:pStyle w:val="Heading1"/>
      </w:pPr>
      <w:r>
        <w:rPr>
          <w:b/>
          <w:bCs w:val="0"/>
          <w:iCs/>
        </w:rPr>
        <w:t xml:space="preserve">Definition </w:t>
      </w:r>
      <w:r w:rsidR="009A57EC">
        <w:rPr>
          <w:b/>
          <w:bCs w:val="0"/>
          <w:iCs/>
        </w:rPr>
        <w:t>o</w:t>
      </w:r>
      <w:r>
        <w:rPr>
          <w:b/>
          <w:bCs w:val="0"/>
          <w:iCs/>
        </w:rPr>
        <w:t>f</w:t>
      </w:r>
      <w:r w:rsidRPr="001513B3">
        <w:rPr>
          <w:b/>
          <w:bCs w:val="0"/>
          <w:iCs/>
        </w:rPr>
        <w:t xml:space="preserve"> </w:t>
      </w:r>
      <w:r w:rsidR="009A57EC">
        <w:rPr>
          <w:b/>
          <w:bCs w:val="0"/>
          <w:iCs/>
        </w:rPr>
        <w:t>a</w:t>
      </w:r>
      <w:r w:rsidRPr="001513B3">
        <w:rPr>
          <w:b/>
          <w:bCs w:val="0"/>
          <w:iCs/>
        </w:rPr>
        <w:t xml:space="preserve">n </w:t>
      </w:r>
      <w:bookmarkStart w:id="0" w:name="_Hlk109389407"/>
      <w:r w:rsidRPr="001513B3">
        <w:rPr>
          <w:b/>
          <w:bCs w:val="0"/>
          <w:iCs/>
        </w:rPr>
        <w:t xml:space="preserve">Indigenous Business </w:t>
      </w:r>
      <w:bookmarkEnd w:id="0"/>
      <w:r w:rsidR="009A57EC">
        <w:rPr>
          <w:b/>
          <w:bCs w:val="0"/>
          <w:iCs/>
        </w:rPr>
        <w:t>f</w:t>
      </w:r>
      <w:r w:rsidRPr="001513B3">
        <w:rPr>
          <w:b/>
          <w:bCs w:val="0"/>
          <w:iCs/>
        </w:rPr>
        <w:t xml:space="preserve">or </w:t>
      </w:r>
      <w:r w:rsidR="009A57EC">
        <w:rPr>
          <w:b/>
          <w:bCs w:val="0"/>
          <w:iCs/>
        </w:rPr>
        <w:t>t</w:t>
      </w:r>
      <w:r w:rsidRPr="001513B3">
        <w:rPr>
          <w:b/>
          <w:bCs w:val="0"/>
          <w:iCs/>
        </w:rPr>
        <w:t xml:space="preserve">he </w:t>
      </w:r>
      <w:r w:rsidR="009A57EC">
        <w:rPr>
          <w:b/>
          <w:bCs w:val="0"/>
          <w:iCs/>
        </w:rPr>
        <w:t>p</w:t>
      </w:r>
      <w:r w:rsidRPr="001513B3">
        <w:rPr>
          <w:b/>
          <w:bCs w:val="0"/>
          <w:iCs/>
        </w:rPr>
        <w:t xml:space="preserve">urposes </w:t>
      </w:r>
      <w:r w:rsidR="009A57EC">
        <w:rPr>
          <w:b/>
          <w:bCs w:val="0"/>
          <w:iCs/>
        </w:rPr>
        <w:t>o</w:t>
      </w:r>
      <w:r w:rsidRPr="001513B3">
        <w:rPr>
          <w:b/>
          <w:bCs w:val="0"/>
          <w:iCs/>
        </w:rPr>
        <w:t xml:space="preserve">f </w:t>
      </w:r>
      <w:r w:rsidR="009A57EC">
        <w:rPr>
          <w:b/>
          <w:bCs w:val="0"/>
          <w:iCs/>
        </w:rPr>
        <w:t>t</w:t>
      </w:r>
      <w:r w:rsidRPr="001513B3">
        <w:rPr>
          <w:b/>
          <w:bCs w:val="0"/>
          <w:iCs/>
        </w:rPr>
        <w:t>he Queensland Indigenous (Aboriginal And Torres Strait Islander) Procurement Policy</w:t>
      </w:r>
    </w:p>
    <w:p w14:paraId="0BCCCE15" w14:textId="4984B2C9" w:rsidR="00524033" w:rsidRDefault="001513B3" w:rsidP="00524033">
      <w:r w:rsidRPr="001513B3">
        <w:rPr>
          <w:iCs/>
        </w:rPr>
        <w:t>The Queensland Indigenous (Aboriginal and Torres Strait Islander) Procurement Policy (QIPP) provides a whole-of-Government framework to increase Queensland Government procurement with Indigenous businesses to be three per cent of the value of government procurement contracts</w:t>
      </w:r>
      <w:r w:rsidR="00447AE7">
        <w:rPr>
          <w:iCs/>
        </w:rPr>
        <w:t xml:space="preserve">, known as </w:t>
      </w:r>
      <w:hyperlink r:id="rId7" w:history="1">
        <w:r w:rsidR="00447AE7" w:rsidRPr="00E244BF">
          <w:rPr>
            <w:rStyle w:val="Hyperlink"/>
            <w:iCs/>
            <w:color w:val="0070C0"/>
          </w:rPr>
          <w:t>Addressable spend</w:t>
        </w:r>
      </w:hyperlink>
      <w:r w:rsidRPr="001513B3">
        <w:rPr>
          <w:iCs/>
        </w:rPr>
        <w:t>.</w:t>
      </w:r>
      <w:r w:rsidR="00A11410">
        <w:rPr>
          <w:iCs/>
        </w:rPr>
        <w:t xml:space="preserve"> For the purposes of reporting </w:t>
      </w:r>
      <w:r w:rsidR="00447AE7">
        <w:rPr>
          <w:iCs/>
        </w:rPr>
        <w:t xml:space="preserve">addressable </w:t>
      </w:r>
      <w:r w:rsidR="009C7D8D">
        <w:rPr>
          <w:iCs/>
        </w:rPr>
        <w:t xml:space="preserve">spend </w:t>
      </w:r>
      <w:r w:rsidR="00447AE7">
        <w:rPr>
          <w:iCs/>
        </w:rPr>
        <w:t xml:space="preserve">procurement </w:t>
      </w:r>
      <w:r w:rsidR="00A11410">
        <w:rPr>
          <w:iCs/>
        </w:rPr>
        <w:t xml:space="preserve">with </w:t>
      </w:r>
      <w:bookmarkStart w:id="1" w:name="_Hlk109892586"/>
      <w:r w:rsidR="00A11410">
        <w:rPr>
          <w:iCs/>
        </w:rPr>
        <w:t xml:space="preserve">Indigenous businesses </w:t>
      </w:r>
      <w:bookmarkEnd w:id="1"/>
      <w:r w:rsidR="00A11410">
        <w:rPr>
          <w:iCs/>
        </w:rPr>
        <w:t>under the QIPP, the Queensland Government</w:t>
      </w:r>
      <w:r w:rsidR="00447AE7">
        <w:rPr>
          <w:iCs/>
        </w:rPr>
        <w:t xml:space="preserve"> defines an </w:t>
      </w:r>
      <w:r w:rsidR="00447AE7" w:rsidRPr="00447AE7">
        <w:rPr>
          <w:iCs/>
        </w:rPr>
        <w:t>Indigenous business</w:t>
      </w:r>
      <w:r w:rsidR="00A11410">
        <w:rPr>
          <w:iCs/>
        </w:rPr>
        <w:t xml:space="preserve"> us</w:t>
      </w:r>
      <w:r w:rsidR="00447AE7">
        <w:rPr>
          <w:iCs/>
        </w:rPr>
        <w:t>ing</w:t>
      </w:r>
      <w:r w:rsidR="00A11410">
        <w:rPr>
          <w:iCs/>
        </w:rPr>
        <w:t xml:space="preserve"> the following parameters</w:t>
      </w:r>
      <w:r w:rsidR="00C626E5">
        <w:rPr>
          <w:iCs/>
        </w:rPr>
        <w:t>:</w:t>
      </w:r>
    </w:p>
    <w:p w14:paraId="5689820B" w14:textId="05CAD105" w:rsidR="00E22102" w:rsidRDefault="00447AE7" w:rsidP="00524033">
      <w:r>
        <w:t>(</w:t>
      </w:r>
      <w:r w:rsidRPr="00447AE7">
        <w:rPr>
          <w:b/>
          <w:bCs/>
        </w:rPr>
        <w:t>Note</w:t>
      </w:r>
      <w:r>
        <w:t xml:space="preserve">: This definition is for </w:t>
      </w:r>
      <w:r w:rsidR="00A70D4B">
        <w:t xml:space="preserve">spend </w:t>
      </w:r>
      <w:r>
        <w:t>reporting</w:t>
      </w:r>
      <w:r w:rsidR="004917FA">
        <w:t xml:space="preserve"> </w:t>
      </w:r>
      <w:r>
        <w:t xml:space="preserve">purposes </w:t>
      </w:r>
      <w:r w:rsidRPr="004917FA">
        <w:rPr>
          <w:u w:val="single"/>
        </w:rPr>
        <w:t>only</w:t>
      </w:r>
      <w:r>
        <w:t xml:space="preserve">. </w:t>
      </w:r>
      <w:r w:rsidR="004917FA">
        <w:t xml:space="preserve">Other definitions may </w:t>
      </w:r>
      <w:r w:rsidR="00A70D4B">
        <w:t xml:space="preserve">be </w:t>
      </w:r>
      <w:r w:rsidR="004917FA">
        <w:t>appl</w:t>
      </w:r>
      <w:r w:rsidR="00A70D4B">
        <w:t xml:space="preserve">ied </w:t>
      </w:r>
      <w:r w:rsidR="004917FA">
        <w:t xml:space="preserve">for </w:t>
      </w:r>
      <w:r w:rsidR="00A70D4B">
        <w:t xml:space="preserve">business support purposes. Queensland government departments may choose to engage Indigenous businesses that do not conform to this definition, however any spend with those businesses will not be reportable in regards to the QIPP.) </w:t>
      </w:r>
    </w:p>
    <w:p w14:paraId="670C68F7" w14:textId="77777777" w:rsidR="00447AE7" w:rsidRDefault="00447AE7" w:rsidP="00524033"/>
    <w:p w14:paraId="13B3F87F" w14:textId="44E9E1FC" w:rsidR="00E22102" w:rsidRPr="00E22102" w:rsidRDefault="00E22102" w:rsidP="00E22102">
      <w:pPr>
        <w:pStyle w:val="Heading2"/>
      </w:pPr>
      <w:r w:rsidRPr="00E22102">
        <w:t xml:space="preserve">Types of suppliers </w:t>
      </w:r>
    </w:p>
    <w:p w14:paraId="7A50D0C3" w14:textId="1C3B2B70" w:rsidR="00E22102" w:rsidRPr="00E22102" w:rsidRDefault="00E22102" w:rsidP="00E22102">
      <w:pPr>
        <w:numPr>
          <w:ilvl w:val="0"/>
          <w:numId w:val="22"/>
        </w:numPr>
        <w:rPr>
          <w:iCs/>
        </w:rPr>
      </w:pPr>
      <w:r w:rsidRPr="00E22102">
        <w:rPr>
          <w:iCs/>
        </w:rPr>
        <w:t xml:space="preserve">For the purpose of determining </w:t>
      </w:r>
      <w:r w:rsidR="00130C5D">
        <w:rPr>
          <w:iCs/>
        </w:rPr>
        <w:t xml:space="preserve">Queensland Government </w:t>
      </w:r>
      <w:r w:rsidRPr="00E22102">
        <w:rPr>
          <w:iCs/>
        </w:rPr>
        <w:t>spend with Indigenous businesses under the QIPP, the following types of suppliers are included:</w:t>
      </w:r>
    </w:p>
    <w:p w14:paraId="57DB69F0" w14:textId="2E385BA1" w:rsidR="009C7D8D" w:rsidRDefault="00E22102" w:rsidP="00E22102">
      <w:pPr>
        <w:numPr>
          <w:ilvl w:val="0"/>
          <w:numId w:val="21"/>
        </w:numPr>
        <w:rPr>
          <w:iCs/>
        </w:rPr>
      </w:pPr>
      <w:bookmarkStart w:id="2" w:name="_Hlk78384172"/>
      <w:r w:rsidRPr="00E22102">
        <w:rPr>
          <w:iCs/>
        </w:rPr>
        <w:t>Aboriginal and Torres Strait Islander owned business</w:t>
      </w:r>
      <w:bookmarkEnd w:id="2"/>
      <w:r w:rsidR="00111E0E">
        <w:rPr>
          <w:iCs/>
        </w:rPr>
        <w:t>;</w:t>
      </w:r>
    </w:p>
    <w:p w14:paraId="0965C4A0" w14:textId="431FF65F" w:rsidR="00E22102" w:rsidRPr="00E22102" w:rsidRDefault="001A22CF" w:rsidP="00E22102">
      <w:pPr>
        <w:numPr>
          <w:ilvl w:val="0"/>
          <w:numId w:val="21"/>
        </w:numPr>
        <w:rPr>
          <w:iCs/>
        </w:rPr>
      </w:pPr>
      <w:r>
        <w:rPr>
          <w:iCs/>
        </w:rPr>
        <w:t>i</w:t>
      </w:r>
      <w:r w:rsidR="00E22102" w:rsidRPr="00E22102">
        <w:rPr>
          <w:iCs/>
        </w:rPr>
        <w:t xml:space="preserve">ncorporated Indigenous Joint Venture; </w:t>
      </w:r>
    </w:p>
    <w:p w14:paraId="2034E44D" w14:textId="3C3B6DE8" w:rsidR="00E22102" w:rsidRPr="00E22102" w:rsidRDefault="00E22102" w:rsidP="00E22102">
      <w:pPr>
        <w:numPr>
          <w:ilvl w:val="0"/>
          <w:numId w:val="21"/>
        </w:numPr>
        <w:rPr>
          <w:iCs/>
        </w:rPr>
      </w:pPr>
      <w:bookmarkStart w:id="3" w:name="_Hlk78384191"/>
      <w:r w:rsidRPr="00E22102">
        <w:rPr>
          <w:iCs/>
        </w:rPr>
        <w:t>Aboriginal and Torres Strait Islander Not-for-Profit organisation;</w:t>
      </w:r>
    </w:p>
    <w:p w14:paraId="28271DF7" w14:textId="24FE334B" w:rsidR="00E22102" w:rsidRPr="00E22102" w:rsidRDefault="009A57EC" w:rsidP="00E22102">
      <w:pPr>
        <w:numPr>
          <w:ilvl w:val="0"/>
          <w:numId w:val="21"/>
        </w:numPr>
        <w:rPr>
          <w:iCs/>
        </w:rPr>
      </w:pPr>
      <w:bookmarkStart w:id="4" w:name="_Hlk109389951"/>
      <w:bookmarkEnd w:id="3"/>
      <w:r>
        <w:rPr>
          <w:iCs/>
        </w:rPr>
        <w:t xml:space="preserve">Queensland </w:t>
      </w:r>
      <w:r w:rsidR="00E22102" w:rsidRPr="00E22102">
        <w:rPr>
          <w:iCs/>
        </w:rPr>
        <w:t xml:space="preserve">Indigenous </w:t>
      </w:r>
      <w:r>
        <w:rPr>
          <w:iCs/>
        </w:rPr>
        <w:t xml:space="preserve">Local </w:t>
      </w:r>
      <w:r w:rsidR="00E22102" w:rsidRPr="00E22102">
        <w:rPr>
          <w:iCs/>
        </w:rPr>
        <w:t>Councils</w:t>
      </w:r>
      <w:bookmarkEnd w:id="4"/>
      <w:r w:rsidR="00111E0E">
        <w:rPr>
          <w:iCs/>
        </w:rPr>
        <w:t>.</w:t>
      </w:r>
    </w:p>
    <w:p w14:paraId="681F3AE8" w14:textId="4C05D6B9" w:rsidR="00E22102" w:rsidRPr="00E22102" w:rsidRDefault="00E22102" w:rsidP="00C626E5">
      <w:pPr>
        <w:numPr>
          <w:ilvl w:val="0"/>
          <w:numId w:val="22"/>
        </w:numPr>
        <w:rPr>
          <w:iCs/>
        </w:rPr>
      </w:pPr>
      <w:r w:rsidRPr="00E22102">
        <w:rPr>
          <w:iCs/>
        </w:rPr>
        <w:t xml:space="preserve">All, except Indigenous </w:t>
      </w:r>
      <w:r w:rsidR="009A57EC">
        <w:rPr>
          <w:iCs/>
        </w:rPr>
        <w:t xml:space="preserve">Local </w:t>
      </w:r>
      <w:r w:rsidRPr="00E22102">
        <w:rPr>
          <w:iCs/>
        </w:rPr>
        <w:t>Councils, must be registered on at least one known and recognised Indigenous Business Directory.</w:t>
      </w:r>
      <w:r w:rsidR="00C626E5">
        <w:rPr>
          <w:iCs/>
        </w:rPr>
        <w:t xml:space="preserve"> </w:t>
      </w:r>
      <w:r w:rsidRPr="00E22102">
        <w:rPr>
          <w:iCs/>
        </w:rPr>
        <w:t xml:space="preserve">Indigenous Business Directories the Queensland Government currently recognises are: </w:t>
      </w:r>
    </w:p>
    <w:p w14:paraId="1123BCB6" w14:textId="77777777" w:rsidR="00E22102" w:rsidRPr="00E22102" w:rsidRDefault="00E22102" w:rsidP="00C626E5">
      <w:pPr>
        <w:numPr>
          <w:ilvl w:val="0"/>
          <w:numId w:val="21"/>
        </w:numPr>
        <w:rPr>
          <w:iCs/>
        </w:rPr>
      </w:pPr>
      <w:r w:rsidRPr="00E22102">
        <w:rPr>
          <w:iCs/>
        </w:rPr>
        <w:t>Black Business Finder;</w:t>
      </w:r>
    </w:p>
    <w:p w14:paraId="230B5135" w14:textId="43E924DF" w:rsidR="00E22102" w:rsidRPr="00E22102" w:rsidRDefault="00E22102" w:rsidP="00C626E5">
      <w:pPr>
        <w:numPr>
          <w:ilvl w:val="0"/>
          <w:numId w:val="21"/>
        </w:numPr>
        <w:rPr>
          <w:iCs/>
        </w:rPr>
      </w:pPr>
      <w:r w:rsidRPr="00E22102">
        <w:rPr>
          <w:iCs/>
        </w:rPr>
        <w:t>Supply Nation Indigenous Business Direct;</w:t>
      </w:r>
    </w:p>
    <w:p w14:paraId="0FD209EB" w14:textId="70427A21" w:rsidR="00111E0E" w:rsidRPr="00A25814" w:rsidRDefault="00E22102" w:rsidP="00A25814">
      <w:pPr>
        <w:numPr>
          <w:ilvl w:val="0"/>
          <w:numId w:val="21"/>
        </w:numPr>
        <w:rPr>
          <w:iCs/>
        </w:rPr>
      </w:pPr>
      <w:r w:rsidRPr="00E22102">
        <w:rPr>
          <w:iCs/>
        </w:rPr>
        <w:t>The Office of the Registrar of Indigenous Corporations (ORIC).</w:t>
      </w:r>
    </w:p>
    <w:p w14:paraId="794C649D" w14:textId="464D13A5" w:rsidR="00E22102" w:rsidRPr="009C7D8D" w:rsidRDefault="009C7D8D" w:rsidP="009C7D8D">
      <w:pPr>
        <w:pStyle w:val="ListParagraph"/>
        <w:numPr>
          <w:ilvl w:val="0"/>
          <w:numId w:val="22"/>
        </w:numPr>
        <w:rPr>
          <w:iCs/>
        </w:rPr>
      </w:pPr>
      <w:r>
        <w:rPr>
          <w:iCs/>
        </w:rPr>
        <w:t xml:space="preserve">Must </w:t>
      </w:r>
      <w:r w:rsidR="00130C5D">
        <w:rPr>
          <w:iCs/>
        </w:rPr>
        <w:t>h</w:t>
      </w:r>
      <w:r w:rsidRPr="009C7D8D">
        <w:rPr>
          <w:iCs/>
        </w:rPr>
        <w:t>ave a physical base (location) in Queensland</w:t>
      </w:r>
      <w:r w:rsidR="00111E0E">
        <w:rPr>
          <w:iCs/>
        </w:rPr>
        <w:t>.</w:t>
      </w:r>
    </w:p>
    <w:p w14:paraId="2300420B" w14:textId="064A337B" w:rsidR="00BD772D" w:rsidRDefault="00BD772D" w:rsidP="00524033"/>
    <w:p w14:paraId="3D4BABCA" w14:textId="77777777" w:rsidR="009654C0" w:rsidRPr="009654C0" w:rsidRDefault="009654C0" w:rsidP="009C7D8D">
      <w:pPr>
        <w:pStyle w:val="Heading2"/>
      </w:pPr>
      <w:r w:rsidRPr="009654C0">
        <w:t>Aboriginal and Torres Strait Islander owned business</w:t>
      </w:r>
    </w:p>
    <w:p w14:paraId="1B0A3528" w14:textId="170B4416" w:rsidR="009654C0" w:rsidRPr="009654C0" w:rsidRDefault="009654C0" w:rsidP="009654C0">
      <w:pPr>
        <w:rPr>
          <w:iCs/>
        </w:rPr>
      </w:pPr>
      <w:bookmarkStart w:id="5" w:name="_Hlk109394490"/>
      <w:r w:rsidRPr="009654C0">
        <w:rPr>
          <w:iCs/>
        </w:rPr>
        <w:t xml:space="preserve">An </w:t>
      </w:r>
      <w:r w:rsidR="00C626E5">
        <w:rPr>
          <w:iCs/>
        </w:rPr>
        <w:t xml:space="preserve">eligible </w:t>
      </w:r>
      <w:bookmarkEnd w:id="5"/>
      <w:r w:rsidRPr="009654C0">
        <w:rPr>
          <w:iCs/>
        </w:rPr>
        <w:t>Aboriginal and Torres Strait Islander owned business must</w:t>
      </w:r>
      <w:r w:rsidR="001A22CF">
        <w:rPr>
          <w:iCs/>
        </w:rPr>
        <w:t xml:space="preserve"> be</w:t>
      </w:r>
      <w:r w:rsidRPr="009654C0">
        <w:rPr>
          <w:iCs/>
        </w:rPr>
        <w:t xml:space="preserve">: </w:t>
      </w:r>
    </w:p>
    <w:p w14:paraId="71A61206" w14:textId="13576509" w:rsidR="009654C0" w:rsidRPr="009654C0" w:rsidRDefault="009654C0" w:rsidP="009654C0">
      <w:pPr>
        <w:numPr>
          <w:ilvl w:val="0"/>
          <w:numId w:val="23"/>
        </w:numPr>
        <w:rPr>
          <w:iCs/>
        </w:rPr>
      </w:pPr>
      <w:r w:rsidRPr="009654C0">
        <w:rPr>
          <w:iCs/>
        </w:rPr>
        <w:t xml:space="preserve">at least 50 per cent owned by an Aboriginal person(s) and/or a Torres Strait Islander person(s); </w:t>
      </w:r>
      <w:r w:rsidR="001A22CF">
        <w:rPr>
          <w:iCs/>
        </w:rPr>
        <w:t>and</w:t>
      </w:r>
    </w:p>
    <w:p w14:paraId="0B0E6FDC" w14:textId="73B69F6D" w:rsidR="009654C0" w:rsidRDefault="001A22CF" w:rsidP="009654C0">
      <w:pPr>
        <w:numPr>
          <w:ilvl w:val="0"/>
          <w:numId w:val="23"/>
        </w:numPr>
        <w:rPr>
          <w:iCs/>
        </w:rPr>
      </w:pPr>
      <w:r>
        <w:rPr>
          <w:iCs/>
        </w:rPr>
        <w:t>b</w:t>
      </w:r>
      <w:r w:rsidR="009654C0" w:rsidRPr="009654C0">
        <w:rPr>
          <w:iCs/>
        </w:rPr>
        <w:t>e either a sole trader, partnership, incorporated entity or trading through a trust</w:t>
      </w:r>
      <w:r w:rsidR="00A25814">
        <w:rPr>
          <w:iCs/>
        </w:rPr>
        <w:t>; and</w:t>
      </w:r>
    </w:p>
    <w:p w14:paraId="5EB9DD13" w14:textId="76EB7C35" w:rsidR="00A25814" w:rsidRPr="009654C0" w:rsidRDefault="009A57EC" w:rsidP="009654C0">
      <w:pPr>
        <w:numPr>
          <w:ilvl w:val="0"/>
          <w:numId w:val="23"/>
        </w:numPr>
        <w:rPr>
          <w:iCs/>
        </w:rPr>
      </w:pPr>
      <w:bookmarkStart w:id="6" w:name="_Hlk109396033"/>
      <w:r>
        <w:rPr>
          <w:iCs/>
        </w:rPr>
        <w:t>h</w:t>
      </w:r>
      <w:r w:rsidR="00A25814" w:rsidRPr="00A25814">
        <w:rPr>
          <w:iCs/>
        </w:rPr>
        <w:t>ave a current Australian Business Number (ABN).</w:t>
      </w:r>
    </w:p>
    <w:bookmarkEnd w:id="6"/>
    <w:p w14:paraId="6313301A" w14:textId="77777777" w:rsidR="009C7D8D" w:rsidRPr="009654C0" w:rsidRDefault="009C7D8D" w:rsidP="00111E0E">
      <w:pPr>
        <w:rPr>
          <w:iCs/>
        </w:rPr>
      </w:pPr>
    </w:p>
    <w:p w14:paraId="6D221376" w14:textId="183516CF" w:rsidR="009C7D8D" w:rsidRPr="009C7D8D" w:rsidRDefault="009C7D8D" w:rsidP="009C7D8D">
      <w:pPr>
        <w:pStyle w:val="Heading2"/>
      </w:pPr>
      <w:r w:rsidRPr="009C7D8D">
        <w:t>Indigenous Joint Ventures</w:t>
      </w:r>
    </w:p>
    <w:p w14:paraId="7E150354" w14:textId="084F815A" w:rsidR="009654C0" w:rsidRPr="009654C0" w:rsidRDefault="009654C0" w:rsidP="009654C0">
      <w:r w:rsidRPr="009654C0">
        <w:t xml:space="preserve">Indigenous Joint Ventures are incorporated organisations formed through the incorporation of an </w:t>
      </w:r>
      <w:bookmarkStart w:id="7" w:name="_Hlk78438333"/>
      <w:bookmarkStart w:id="8" w:name="_Hlk78437254"/>
      <w:r w:rsidRPr="009654C0">
        <w:t xml:space="preserve">Aboriginal and Torres Strait Islander owned businesses or </w:t>
      </w:r>
      <w:r w:rsidRPr="009654C0">
        <w:rPr>
          <w:iCs/>
        </w:rPr>
        <w:t xml:space="preserve">Aboriginal and Torres Strait Islander not for profit organisations; </w:t>
      </w:r>
      <w:bookmarkEnd w:id="7"/>
      <w:r w:rsidRPr="009654C0">
        <w:t>and a non-Indigenous business</w:t>
      </w:r>
      <w:bookmarkEnd w:id="8"/>
      <w:r w:rsidRPr="009654C0">
        <w:t>.</w:t>
      </w:r>
    </w:p>
    <w:p w14:paraId="072DAA80" w14:textId="391DD7E9" w:rsidR="009654C0" w:rsidRPr="009654C0" w:rsidRDefault="009654C0" w:rsidP="009654C0">
      <w:r w:rsidRPr="009654C0">
        <w:t xml:space="preserve">Indigenous Joint Ventures must </w:t>
      </w:r>
      <w:r w:rsidR="001A22CF">
        <w:t xml:space="preserve">also </w:t>
      </w:r>
      <w:r w:rsidRPr="009654C0">
        <w:t xml:space="preserve">meet the following eligibility criteria to be considered: </w:t>
      </w:r>
    </w:p>
    <w:p w14:paraId="7DF2A313" w14:textId="16CF12B5" w:rsidR="009654C0" w:rsidRPr="009654C0" w:rsidRDefault="001A22CF" w:rsidP="009654C0">
      <w:pPr>
        <w:numPr>
          <w:ilvl w:val="0"/>
          <w:numId w:val="28"/>
        </w:numPr>
        <w:rPr>
          <w:iCs/>
        </w:rPr>
      </w:pPr>
      <w:r>
        <w:rPr>
          <w:iCs/>
        </w:rPr>
        <w:t>b</w:t>
      </w:r>
      <w:r w:rsidR="009654C0" w:rsidRPr="009654C0">
        <w:rPr>
          <w:iCs/>
        </w:rPr>
        <w:t xml:space="preserve">e an incorporated company (registered with Australian Securities and Investments Commission or ORIC as an Aboriginal Corporation) formed through the incorporation of an Aboriginal and Torres Strait Islander owned businesses or Aboriginal and Torres Strait Islander Not-for-Profit organisations and a non-Indigenous business; </w:t>
      </w:r>
      <w:r>
        <w:rPr>
          <w:iCs/>
        </w:rPr>
        <w:t>and</w:t>
      </w:r>
    </w:p>
    <w:p w14:paraId="6067010B" w14:textId="5AB4AF15" w:rsidR="009654C0" w:rsidRPr="009654C0" w:rsidRDefault="001A22CF" w:rsidP="009654C0">
      <w:pPr>
        <w:numPr>
          <w:ilvl w:val="0"/>
          <w:numId w:val="27"/>
        </w:numPr>
        <w:rPr>
          <w:iCs/>
        </w:rPr>
      </w:pPr>
      <w:r>
        <w:rPr>
          <w:iCs/>
        </w:rPr>
        <w:lastRenderedPageBreak/>
        <w:t>b</w:t>
      </w:r>
      <w:r w:rsidR="009654C0" w:rsidRPr="009654C0">
        <w:rPr>
          <w:iCs/>
        </w:rPr>
        <w:t>e at least cumulatively 50 per cent owned by an Aboriginal and/or Torres Strait Islander person(s);</w:t>
      </w:r>
      <w:r>
        <w:rPr>
          <w:iCs/>
        </w:rPr>
        <w:t xml:space="preserve"> and</w:t>
      </w:r>
    </w:p>
    <w:p w14:paraId="6A9FE79F" w14:textId="0156C07E" w:rsidR="009654C0" w:rsidRPr="009654C0" w:rsidRDefault="001A22CF" w:rsidP="009654C0">
      <w:pPr>
        <w:numPr>
          <w:ilvl w:val="0"/>
          <w:numId w:val="26"/>
        </w:numPr>
        <w:rPr>
          <w:iCs/>
        </w:rPr>
      </w:pPr>
      <w:r>
        <w:rPr>
          <w:iCs/>
        </w:rPr>
        <w:t>b</w:t>
      </w:r>
      <w:r w:rsidR="009654C0" w:rsidRPr="009654C0">
        <w:rPr>
          <w:iCs/>
        </w:rPr>
        <w:t xml:space="preserve">e able to demonstrate at least 50 per cent Indigenous control (involvement) of the Joint Venture and Indigenous involvement in the management of the Joint Venture; </w:t>
      </w:r>
      <w:r>
        <w:rPr>
          <w:iCs/>
        </w:rPr>
        <w:t>and</w:t>
      </w:r>
    </w:p>
    <w:p w14:paraId="1385BCCB" w14:textId="55C83406" w:rsidR="009654C0" w:rsidRPr="009654C0" w:rsidRDefault="001A22CF" w:rsidP="009654C0">
      <w:pPr>
        <w:numPr>
          <w:ilvl w:val="0"/>
          <w:numId w:val="26"/>
        </w:numPr>
        <w:rPr>
          <w:iCs/>
        </w:rPr>
      </w:pPr>
      <w:r>
        <w:rPr>
          <w:iCs/>
        </w:rPr>
        <w:t>b</w:t>
      </w:r>
      <w:r w:rsidR="009654C0" w:rsidRPr="009654C0">
        <w:rPr>
          <w:iCs/>
        </w:rPr>
        <w:t xml:space="preserve">e for-profit in that the Joint Venture is able to distribute its equity to its shareholders and not be a registered charity in its own right; </w:t>
      </w:r>
      <w:r>
        <w:rPr>
          <w:iCs/>
        </w:rPr>
        <w:t>and</w:t>
      </w:r>
    </w:p>
    <w:p w14:paraId="0CA87F28" w14:textId="6F4C1809" w:rsidR="009654C0" w:rsidRPr="009654C0" w:rsidRDefault="001A22CF" w:rsidP="009654C0">
      <w:pPr>
        <w:numPr>
          <w:ilvl w:val="0"/>
          <w:numId w:val="26"/>
        </w:numPr>
        <w:rPr>
          <w:iCs/>
        </w:rPr>
      </w:pPr>
      <w:r>
        <w:rPr>
          <w:iCs/>
        </w:rPr>
        <w:t>b</w:t>
      </w:r>
      <w:r w:rsidR="009654C0" w:rsidRPr="009654C0">
        <w:rPr>
          <w:iCs/>
        </w:rPr>
        <w:t xml:space="preserve">e able to trade as a business in its own right; </w:t>
      </w:r>
      <w:r>
        <w:rPr>
          <w:iCs/>
        </w:rPr>
        <w:t>and</w:t>
      </w:r>
    </w:p>
    <w:p w14:paraId="3722D8FB" w14:textId="07F9AC9B" w:rsidR="009654C0" w:rsidRPr="009654C0" w:rsidRDefault="001A22CF" w:rsidP="009654C0">
      <w:pPr>
        <w:numPr>
          <w:ilvl w:val="0"/>
          <w:numId w:val="26"/>
        </w:numPr>
        <w:rPr>
          <w:iCs/>
        </w:rPr>
      </w:pPr>
      <w:r>
        <w:rPr>
          <w:iCs/>
        </w:rPr>
        <w:t>b</w:t>
      </w:r>
      <w:r w:rsidR="009654C0" w:rsidRPr="009654C0">
        <w:rPr>
          <w:iCs/>
        </w:rPr>
        <w:t xml:space="preserve">e registered in Australia; </w:t>
      </w:r>
      <w:r>
        <w:rPr>
          <w:iCs/>
        </w:rPr>
        <w:t>and</w:t>
      </w:r>
    </w:p>
    <w:p w14:paraId="4EEAD88B" w14:textId="37B7B233" w:rsidR="009654C0" w:rsidRPr="009654C0" w:rsidRDefault="001A22CF" w:rsidP="009654C0">
      <w:pPr>
        <w:numPr>
          <w:ilvl w:val="0"/>
          <w:numId w:val="26"/>
        </w:numPr>
        <w:rPr>
          <w:iCs/>
        </w:rPr>
      </w:pPr>
      <w:r>
        <w:rPr>
          <w:iCs/>
        </w:rPr>
        <w:t>d</w:t>
      </w:r>
      <w:r w:rsidR="009654C0" w:rsidRPr="009654C0">
        <w:rPr>
          <w:iCs/>
        </w:rPr>
        <w:t xml:space="preserve">emonstrate commercial independence; </w:t>
      </w:r>
      <w:r>
        <w:rPr>
          <w:iCs/>
        </w:rPr>
        <w:t>and</w:t>
      </w:r>
    </w:p>
    <w:p w14:paraId="228231A7" w14:textId="2866CA01" w:rsidR="009654C0" w:rsidRPr="009654C0" w:rsidRDefault="001A22CF" w:rsidP="009654C0">
      <w:pPr>
        <w:numPr>
          <w:ilvl w:val="0"/>
          <w:numId w:val="26"/>
        </w:numPr>
        <w:rPr>
          <w:iCs/>
        </w:rPr>
      </w:pPr>
      <w:r>
        <w:rPr>
          <w:iCs/>
        </w:rPr>
        <w:t>d</w:t>
      </w:r>
      <w:r w:rsidR="009654C0" w:rsidRPr="009654C0">
        <w:rPr>
          <w:iCs/>
        </w:rPr>
        <w:t xml:space="preserve">emonstrate a strategy to build the capability of the Indigenous business partner; </w:t>
      </w:r>
      <w:r>
        <w:rPr>
          <w:iCs/>
        </w:rPr>
        <w:t>and</w:t>
      </w:r>
    </w:p>
    <w:p w14:paraId="77B78F62" w14:textId="29C78E90" w:rsidR="009654C0" w:rsidRPr="009654C0" w:rsidRDefault="001A22CF" w:rsidP="009654C0">
      <w:pPr>
        <w:numPr>
          <w:ilvl w:val="0"/>
          <w:numId w:val="26"/>
        </w:numPr>
        <w:rPr>
          <w:iCs/>
        </w:rPr>
      </w:pPr>
      <w:r>
        <w:rPr>
          <w:iCs/>
        </w:rPr>
        <w:t>d</w:t>
      </w:r>
      <w:r w:rsidR="009654C0" w:rsidRPr="009654C0">
        <w:rPr>
          <w:iCs/>
        </w:rPr>
        <w:t>emonstrate an Indigenous workforce strategy</w:t>
      </w:r>
      <w:r w:rsidR="00111E0E">
        <w:rPr>
          <w:iCs/>
        </w:rPr>
        <w:t>.</w:t>
      </w:r>
    </w:p>
    <w:p w14:paraId="18A13DA1" w14:textId="2920B869" w:rsidR="009654C0" w:rsidRPr="009654C0" w:rsidRDefault="009654C0" w:rsidP="009654C0">
      <w:pPr>
        <w:rPr>
          <w:iCs/>
        </w:rPr>
      </w:pPr>
    </w:p>
    <w:p w14:paraId="7CC6117E" w14:textId="77777777" w:rsidR="009654C0" w:rsidRPr="009654C0" w:rsidRDefault="009654C0" w:rsidP="009C7D8D">
      <w:pPr>
        <w:pStyle w:val="Heading2"/>
      </w:pPr>
      <w:r w:rsidRPr="009654C0">
        <w:t>Aboriginal and Torres Strait Islander Not-for-Profit organisations</w:t>
      </w:r>
    </w:p>
    <w:p w14:paraId="5599FDF7" w14:textId="6699BE19" w:rsidR="009654C0" w:rsidRPr="009654C0" w:rsidRDefault="00C626E5" w:rsidP="009654C0">
      <w:pPr>
        <w:rPr>
          <w:bCs/>
          <w:iCs/>
        </w:rPr>
      </w:pPr>
      <w:r w:rsidRPr="00C626E5">
        <w:rPr>
          <w:bCs/>
          <w:iCs/>
        </w:rPr>
        <w:t xml:space="preserve">An eligible </w:t>
      </w:r>
      <w:r w:rsidR="009654C0" w:rsidRPr="009654C0">
        <w:rPr>
          <w:bCs/>
          <w:iCs/>
        </w:rPr>
        <w:t>Aboriginal and Torres Strait Islander Not-for-Profit organisations must be:</w:t>
      </w:r>
    </w:p>
    <w:p w14:paraId="0FB0DBDA" w14:textId="4D9FBA6E" w:rsidR="009654C0" w:rsidRPr="009654C0" w:rsidRDefault="001A22CF" w:rsidP="009654C0">
      <w:pPr>
        <w:numPr>
          <w:ilvl w:val="0"/>
          <w:numId w:val="24"/>
        </w:numPr>
        <w:rPr>
          <w:bCs/>
          <w:iCs/>
        </w:rPr>
      </w:pPr>
      <w:r>
        <w:rPr>
          <w:bCs/>
          <w:iCs/>
        </w:rPr>
        <w:t>a</w:t>
      </w:r>
      <w:r w:rsidR="009654C0" w:rsidRPr="009654C0">
        <w:rPr>
          <w:bCs/>
          <w:iCs/>
        </w:rPr>
        <w:t xml:space="preserve">n incorporated association or a public company limited by guarantee; </w:t>
      </w:r>
      <w:r>
        <w:rPr>
          <w:bCs/>
          <w:iCs/>
        </w:rPr>
        <w:t>and</w:t>
      </w:r>
    </w:p>
    <w:p w14:paraId="0EEEFBFC" w14:textId="1E9930F4" w:rsidR="009654C0" w:rsidRPr="009654C0" w:rsidRDefault="001A22CF" w:rsidP="009654C0">
      <w:pPr>
        <w:numPr>
          <w:ilvl w:val="0"/>
          <w:numId w:val="24"/>
        </w:numPr>
        <w:rPr>
          <w:bCs/>
          <w:iCs/>
        </w:rPr>
      </w:pPr>
      <w:r>
        <w:rPr>
          <w:bCs/>
          <w:iCs/>
        </w:rPr>
        <w:t>c</w:t>
      </w:r>
      <w:r w:rsidR="009654C0" w:rsidRPr="009654C0">
        <w:rPr>
          <w:bCs/>
          <w:iCs/>
        </w:rPr>
        <w:t xml:space="preserve">an provide company constitution, charitable constitution or governance documentation; </w:t>
      </w:r>
      <w:r w:rsidR="00733F24">
        <w:rPr>
          <w:bCs/>
          <w:iCs/>
        </w:rPr>
        <w:t>and</w:t>
      </w:r>
    </w:p>
    <w:p w14:paraId="0145B876" w14:textId="2AA5BC3B" w:rsidR="009654C0" w:rsidRDefault="001A22CF" w:rsidP="009654C0">
      <w:pPr>
        <w:numPr>
          <w:ilvl w:val="0"/>
          <w:numId w:val="24"/>
        </w:numPr>
        <w:rPr>
          <w:bCs/>
          <w:iCs/>
        </w:rPr>
      </w:pPr>
      <w:r>
        <w:rPr>
          <w:bCs/>
          <w:iCs/>
        </w:rPr>
        <w:t>c</w:t>
      </w:r>
      <w:r w:rsidR="009654C0" w:rsidRPr="009654C0">
        <w:rPr>
          <w:bCs/>
          <w:iCs/>
        </w:rPr>
        <w:t>an demonstrate 50 per cent of the board of directors are of Aboriginal or Torres Strait Islander descent</w:t>
      </w:r>
      <w:r w:rsidR="009A57EC">
        <w:rPr>
          <w:bCs/>
          <w:iCs/>
        </w:rPr>
        <w:t>; and</w:t>
      </w:r>
    </w:p>
    <w:p w14:paraId="3332E419" w14:textId="5577BA6D" w:rsidR="009A57EC" w:rsidRPr="009A57EC" w:rsidRDefault="009A57EC" w:rsidP="0037506A">
      <w:pPr>
        <w:numPr>
          <w:ilvl w:val="0"/>
          <w:numId w:val="24"/>
        </w:numPr>
        <w:rPr>
          <w:bCs/>
          <w:iCs/>
        </w:rPr>
      </w:pPr>
      <w:r w:rsidRPr="009A57EC">
        <w:rPr>
          <w:iCs/>
        </w:rPr>
        <w:t>have a current Australian Business Number (ABN).</w:t>
      </w:r>
    </w:p>
    <w:p w14:paraId="08D1FF29" w14:textId="77777777" w:rsidR="00111E0E" w:rsidRPr="009654C0" w:rsidRDefault="00111E0E" w:rsidP="00111E0E">
      <w:pPr>
        <w:ind w:left="720"/>
        <w:rPr>
          <w:bCs/>
          <w:iCs/>
        </w:rPr>
      </w:pPr>
    </w:p>
    <w:p w14:paraId="10854711" w14:textId="77777777" w:rsidR="009654C0" w:rsidRPr="009654C0" w:rsidRDefault="009654C0" w:rsidP="009C7D8D">
      <w:pPr>
        <w:pStyle w:val="Heading2"/>
      </w:pPr>
      <w:r w:rsidRPr="009654C0">
        <w:t>Queensland Indigenous Local Councils</w:t>
      </w:r>
    </w:p>
    <w:p w14:paraId="64040495" w14:textId="2A49FBC5" w:rsidR="009654C0" w:rsidRPr="009654C0" w:rsidRDefault="009654C0" w:rsidP="009654C0">
      <w:pPr>
        <w:rPr>
          <w:bCs/>
          <w:iCs/>
        </w:rPr>
      </w:pPr>
      <w:r w:rsidRPr="009654C0">
        <w:t xml:space="preserve">Queensland Indigenous Local Councils are significant consumers and employers in local economies, particularly in remote and discrete communities, and often operate Indigenous enterprises. Some of the Indigenous Councils also operate their own business under their business under the Councils ABN (e.g.  Cherbourg Joinery is owned and operated by the Cherbourg Aboriginal Shire Council). Therefore, the following </w:t>
      </w:r>
      <w:r w:rsidR="009A57EC">
        <w:t xml:space="preserve">Queensland </w:t>
      </w:r>
      <w:r w:rsidRPr="009654C0">
        <w:t>Indigenous Local Councils in Queensland are regarded as Indigenous Businesses for reporting purposes under the QIPP:</w:t>
      </w:r>
    </w:p>
    <w:p w14:paraId="55748FCB" w14:textId="77777777" w:rsidR="009A57EC" w:rsidRDefault="009A57EC" w:rsidP="009654C0">
      <w:pPr>
        <w:numPr>
          <w:ilvl w:val="0"/>
          <w:numId w:val="25"/>
        </w:numPr>
        <w:rPr>
          <w:bCs/>
          <w:iCs/>
        </w:rPr>
        <w:sectPr w:rsidR="009A57EC" w:rsidSect="003465A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71" w:right="907" w:bottom="1701" w:left="907" w:header="737" w:footer="567" w:gutter="0"/>
          <w:cols w:space="709"/>
          <w:titlePg/>
          <w:docGrid w:linePitch="360"/>
        </w:sectPr>
      </w:pPr>
    </w:p>
    <w:p w14:paraId="0930A4D2" w14:textId="58371D86" w:rsidR="009654C0" w:rsidRPr="009654C0" w:rsidRDefault="009654C0" w:rsidP="009654C0">
      <w:pPr>
        <w:numPr>
          <w:ilvl w:val="0"/>
          <w:numId w:val="25"/>
        </w:numPr>
        <w:rPr>
          <w:bCs/>
          <w:iCs/>
        </w:rPr>
      </w:pPr>
      <w:r w:rsidRPr="009654C0">
        <w:rPr>
          <w:bCs/>
          <w:iCs/>
        </w:rPr>
        <w:t>Aurukun Shire Council</w:t>
      </w:r>
    </w:p>
    <w:p w14:paraId="2A2FB3DA" w14:textId="77777777" w:rsidR="009654C0" w:rsidRPr="009654C0" w:rsidRDefault="009654C0" w:rsidP="009654C0">
      <w:pPr>
        <w:numPr>
          <w:ilvl w:val="0"/>
          <w:numId w:val="25"/>
        </w:numPr>
        <w:rPr>
          <w:bCs/>
          <w:iCs/>
        </w:rPr>
      </w:pPr>
      <w:r w:rsidRPr="009654C0">
        <w:rPr>
          <w:bCs/>
          <w:iCs/>
        </w:rPr>
        <w:t>Cherbourg Aboriginal Shire Council</w:t>
      </w:r>
    </w:p>
    <w:p w14:paraId="03138871" w14:textId="77777777" w:rsidR="009654C0" w:rsidRPr="009654C0" w:rsidRDefault="009654C0" w:rsidP="009654C0">
      <w:pPr>
        <w:numPr>
          <w:ilvl w:val="0"/>
          <w:numId w:val="25"/>
        </w:numPr>
        <w:rPr>
          <w:bCs/>
          <w:iCs/>
        </w:rPr>
      </w:pPr>
      <w:r w:rsidRPr="009654C0">
        <w:rPr>
          <w:bCs/>
          <w:iCs/>
        </w:rPr>
        <w:t>Doomadgee Aboriginal Shire Council</w:t>
      </w:r>
    </w:p>
    <w:p w14:paraId="1F660D27" w14:textId="77777777" w:rsidR="009654C0" w:rsidRPr="009654C0" w:rsidRDefault="009654C0" w:rsidP="009654C0">
      <w:pPr>
        <w:numPr>
          <w:ilvl w:val="0"/>
          <w:numId w:val="25"/>
        </w:numPr>
        <w:rPr>
          <w:bCs/>
          <w:iCs/>
        </w:rPr>
      </w:pPr>
      <w:r w:rsidRPr="009654C0">
        <w:rPr>
          <w:bCs/>
          <w:iCs/>
        </w:rPr>
        <w:t>Hope Vale Aboriginal Shire Council</w:t>
      </w:r>
    </w:p>
    <w:p w14:paraId="29134A31" w14:textId="77777777" w:rsidR="009654C0" w:rsidRPr="009654C0" w:rsidRDefault="009654C0" w:rsidP="009654C0">
      <w:pPr>
        <w:numPr>
          <w:ilvl w:val="0"/>
          <w:numId w:val="25"/>
        </w:numPr>
        <w:rPr>
          <w:bCs/>
          <w:iCs/>
        </w:rPr>
      </w:pPr>
      <w:r w:rsidRPr="009654C0">
        <w:rPr>
          <w:bCs/>
          <w:iCs/>
        </w:rPr>
        <w:t>Kowanyama Aboriginal Shire Council</w:t>
      </w:r>
    </w:p>
    <w:p w14:paraId="64120D0B" w14:textId="77777777" w:rsidR="009654C0" w:rsidRPr="009654C0" w:rsidRDefault="009654C0" w:rsidP="009654C0">
      <w:pPr>
        <w:numPr>
          <w:ilvl w:val="0"/>
          <w:numId w:val="25"/>
        </w:numPr>
        <w:rPr>
          <w:bCs/>
          <w:iCs/>
        </w:rPr>
      </w:pPr>
      <w:r w:rsidRPr="009654C0">
        <w:rPr>
          <w:bCs/>
          <w:iCs/>
        </w:rPr>
        <w:t>Lockhart River Aboriginal Shire Council</w:t>
      </w:r>
    </w:p>
    <w:p w14:paraId="238B57A2" w14:textId="77777777" w:rsidR="009654C0" w:rsidRPr="009654C0" w:rsidRDefault="009654C0" w:rsidP="009654C0">
      <w:pPr>
        <w:numPr>
          <w:ilvl w:val="0"/>
          <w:numId w:val="25"/>
        </w:numPr>
        <w:rPr>
          <w:bCs/>
          <w:iCs/>
        </w:rPr>
      </w:pPr>
      <w:r w:rsidRPr="009654C0">
        <w:rPr>
          <w:bCs/>
          <w:iCs/>
        </w:rPr>
        <w:t>Mapoon Aboriginal Shire Council</w:t>
      </w:r>
    </w:p>
    <w:p w14:paraId="33ADA643" w14:textId="77777777" w:rsidR="009654C0" w:rsidRPr="009654C0" w:rsidRDefault="009654C0" w:rsidP="009654C0">
      <w:pPr>
        <w:numPr>
          <w:ilvl w:val="0"/>
          <w:numId w:val="25"/>
        </w:numPr>
        <w:rPr>
          <w:bCs/>
          <w:iCs/>
        </w:rPr>
      </w:pPr>
      <w:r w:rsidRPr="009654C0">
        <w:rPr>
          <w:bCs/>
          <w:iCs/>
        </w:rPr>
        <w:t>Mornington Shire Council</w:t>
      </w:r>
    </w:p>
    <w:p w14:paraId="27D02BF6" w14:textId="2E6A759A" w:rsidR="009654C0" w:rsidRPr="009654C0" w:rsidRDefault="009654C0" w:rsidP="009654C0">
      <w:pPr>
        <w:numPr>
          <w:ilvl w:val="0"/>
          <w:numId w:val="25"/>
        </w:numPr>
        <w:rPr>
          <w:bCs/>
          <w:iCs/>
        </w:rPr>
      </w:pPr>
      <w:r w:rsidRPr="009654C0">
        <w:rPr>
          <w:bCs/>
          <w:iCs/>
        </w:rPr>
        <w:t>Napranum Aboriginal Shire Council</w:t>
      </w:r>
    </w:p>
    <w:p w14:paraId="31CCAA8A" w14:textId="13B74478" w:rsidR="00B22B76" w:rsidRDefault="00B22B76" w:rsidP="009A57EC">
      <w:pPr>
        <w:ind w:left="720"/>
        <w:rPr>
          <w:bCs/>
          <w:iCs/>
        </w:rPr>
      </w:pPr>
    </w:p>
    <w:p w14:paraId="78CA60A2" w14:textId="06EA0F6B" w:rsidR="00B22B76" w:rsidRDefault="00B22B76" w:rsidP="009A57EC">
      <w:pPr>
        <w:ind w:left="720"/>
        <w:rPr>
          <w:bCs/>
          <w:iCs/>
        </w:rPr>
      </w:pPr>
    </w:p>
    <w:p w14:paraId="5C5E2E99" w14:textId="242E7C4D" w:rsidR="00B22B76" w:rsidRDefault="00B22B76" w:rsidP="009A57EC">
      <w:pPr>
        <w:ind w:left="720"/>
        <w:rPr>
          <w:bCs/>
          <w:iCs/>
        </w:rPr>
      </w:pPr>
    </w:p>
    <w:p w14:paraId="26634BD9" w14:textId="77777777" w:rsidR="00B22B76" w:rsidRDefault="00B22B76" w:rsidP="009A57EC">
      <w:pPr>
        <w:ind w:left="720"/>
        <w:rPr>
          <w:bCs/>
          <w:iCs/>
        </w:rPr>
      </w:pPr>
    </w:p>
    <w:p w14:paraId="0C3F33A0" w14:textId="6FAC447C" w:rsidR="009A57EC" w:rsidRDefault="009A57EC" w:rsidP="009A57EC">
      <w:pPr>
        <w:ind w:left="720"/>
        <w:rPr>
          <w:bCs/>
          <w:iCs/>
        </w:rPr>
      </w:pPr>
    </w:p>
    <w:p w14:paraId="78334B1D" w14:textId="1E9F8640" w:rsidR="009654C0" w:rsidRPr="009654C0" w:rsidRDefault="009654C0" w:rsidP="009654C0">
      <w:pPr>
        <w:numPr>
          <w:ilvl w:val="0"/>
          <w:numId w:val="25"/>
        </w:numPr>
        <w:rPr>
          <w:bCs/>
          <w:iCs/>
        </w:rPr>
      </w:pPr>
      <w:r w:rsidRPr="009654C0">
        <w:rPr>
          <w:bCs/>
          <w:iCs/>
        </w:rPr>
        <w:t>Northern Peninsula Area Regional Council</w:t>
      </w:r>
    </w:p>
    <w:p w14:paraId="62D59410" w14:textId="77777777" w:rsidR="009654C0" w:rsidRPr="009654C0" w:rsidRDefault="009654C0" w:rsidP="009654C0">
      <w:pPr>
        <w:numPr>
          <w:ilvl w:val="0"/>
          <w:numId w:val="25"/>
        </w:numPr>
        <w:rPr>
          <w:bCs/>
          <w:iCs/>
        </w:rPr>
      </w:pPr>
      <w:r w:rsidRPr="009654C0">
        <w:rPr>
          <w:bCs/>
          <w:iCs/>
        </w:rPr>
        <w:t>Palm Island Aboriginal Shire Council</w:t>
      </w:r>
    </w:p>
    <w:p w14:paraId="369E25D2" w14:textId="77777777" w:rsidR="009654C0" w:rsidRPr="009654C0" w:rsidRDefault="009654C0" w:rsidP="009654C0">
      <w:pPr>
        <w:numPr>
          <w:ilvl w:val="0"/>
          <w:numId w:val="25"/>
        </w:numPr>
        <w:rPr>
          <w:bCs/>
          <w:iCs/>
        </w:rPr>
      </w:pPr>
      <w:r w:rsidRPr="009654C0">
        <w:rPr>
          <w:bCs/>
          <w:iCs/>
        </w:rPr>
        <w:t>Pormpuraaw Aboriginal Shire Council</w:t>
      </w:r>
    </w:p>
    <w:p w14:paraId="6C1DB45D" w14:textId="77777777" w:rsidR="009654C0" w:rsidRPr="009654C0" w:rsidRDefault="009654C0" w:rsidP="009654C0">
      <w:pPr>
        <w:numPr>
          <w:ilvl w:val="0"/>
          <w:numId w:val="25"/>
        </w:numPr>
        <w:rPr>
          <w:bCs/>
          <w:iCs/>
        </w:rPr>
      </w:pPr>
      <w:r w:rsidRPr="009654C0">
        <w:rPr>
          <w:bCs/>
          <w:iCs/>
        </w:rPr>
        <w:t>Torres Strait Island Regional Council</w:t>
      </w:r>
    </w:p>
    <w:p w14:paraId="4A9D5423" w14:textId="77777777" w:rsidR="009654C0" w:rsidRPr="009654C0" w:rsidRDefault="009654C0" w:rsidP="009654C0">
      <w:pPr>
        <w:numPr>
          <w:ilvl w:val="0"/>
          <w:numId w:val="25"/>
        </w:numPr>
        <w:rPr>
          <w:bCs/>
          <w:iCs/>
        </w:rPr>
      </w:pPr>
      <w:r w:rsidRPr="009654C0">
        <w:rPr>
          <w:bCs/>
          <w:iCs/>
        </w:rPr>
        <w:t>Torres Shire Council</w:t>
      </w:r>
    </w:p>
    <w:p w14:paraId="10B1A267" w14:textId="77777777" w:rsidR="009654C0" w:rsidRPr="009654C0" w:rsidRDefault="009654C0" w:rsidP="009654C0">
      <w:pPr>
        <w:numPr>
          <w:ilvl w:val="0"/>
          <w:numId w:val="25"/>
        </w:numPr>
        <w:rPr>
          <w:bCs/>
          <w:iCs/>
        </w:rPr>
      </w:pPr>
      <w:r w:rsidRPr="009654C0">
        <w:rPr>
          <w:bCs/>
          <w:iCs/>
        </w:rPr>
        <w:t>Woorabinda Aboriginal Shire Council</w:t>
      </w:r>
    </w:p>
    <w:p w14:paraId="09AFFB2D" w14:textId="77777777" w:rsidR="009654C0" w:rsidRPr="009654C0" w:rsidRDefault="009654C0" w:rsidP="009654C0">
      <w:pPr>
        <w:numPr>
          <w:ilvl w:val="0"/>
          <w:numId w:val="25"/>
        </w:numPr>
        <w:rPr>
          <w:bCs/>
          <w:iCs/>
        </w:rPr>
      </w:pPr>
      <w:r w:rsidRPr="009654C0">
        <w:rPr>
          <w:bCs/>
          <w:iCs/>
        </w:rPr>
        <w:t xml:space="preserve">Wujal </w:t>
      </w:r>
      <w:proofErr w:type="spellStart"/>
      <w:r w:rsidRPr="009654C0">
        <w:rPr>
          <w:bCs/>
          <w:iCs/>
        </w:rPr>
        <w:t>Wujal</w:t>
      </w:r>
      <w:proofErr w:type="spellEnd"/>
      <w:r w:rsidRPr="009654C0">
        <w:rPr>
          <w:bCs/>
          <w:iCs/>
        </w:rPr>
        <w:t xml:space="preserve"> Aboriginal Shire Council</w:t>
      </w:r>
    </w:p>
    <w:p w14:paraId="3F4391D7" w14:textId="77777777" w:rsidR="009654C0" w:rsidRPr="009654C0" w:rsidRDefault="009654C0" w:rsidP="009654C0">
      <w:pPr>
        <w:numPr>
          <w:ilvl w:val="0"/>
          <w:numId w:val="25"/>
        </w:numPr>
        <w:rPr>
          <w:bCs/>
          <w:iCs/>
        </w:rPr>
      </w:pPr>
      <w:r w:rsidRPr="009654C0">
        <w:rPr>
          <w:bCs/>
          <w:iCs/>
        </w:rPr>
        <w:t>Yarrabah Aboriginal Shire Council.</w:t>
      </w:r>
    </w:p>
    <w:p w14:paraId="37FB0FA2" w14:textId="77777777" w:rsidR="00BD772D" w:rsidRDefault="00BD772D" w:rsidP="00BD772D"/>
    <w:sectPr w:rsidR="00BD772D" w:rsidSect="009A57EC">
      <w:type w:val="continuous"/>
      <w:pgSz w:w="11906" w:h="16838" w:code="9"/>
      <w:pgMar w:top="1871" w:right="907" w:bottom="1701" w:left="907" w:header="737"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555F" w14:textId="77777777" w:rsidR="00E14537" w:rsidRDefault="00E14537" w:rsidP="00843FBF">
      <w:r>
        <w:separator/>
      </w:r>
    </w:p>
  </w:endnote>
  <w:endnote w:type="continuationSeparator" w:id="0">
    <w:p w14:paraId="358716D1" w14:textId="77777777" w:rsidR="00E14537" w:rsidRDefault="00E14537"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9104" w14:textId="77777777" w:rsidR="00005991" w:rsidRDefault="00005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4399E8DB" w:rsidR="00FC7681" w:rsidRPr="00A15770" w:rsidRDefault="00005991" w:rsidP="004C6E1D">
    <w:pPr>
      <w:pStyle w:val="Footer"/>
      <w:tabs>
        <w:tab w:val="clear" w:pos="9498"/>
        <w:tab w:val="right" w:pos="10065"/>
      </w:tabs>
      <w:rPr>
        <w:color w:val="000000" w:themeColor="text1"/>
      </w:rPr>
    </w:pPr>
    <w:r w:rsidRPr="00005991">
      <w:rPr>
        <w:color w:val="000000" w:themeColor="text1"/>
      </w:rPr>
      <w:t>Department of Treaty, Aboriginal and Torres Strait Islander Partnerships, Communities and The Arts</w:t>
    </w:r>
    <w:r w:rsidR="005E1C7F" w:rsidRPr="00A15770">
      <w:rPr>
        <w:color w:val="000000" w:themeColor="text1"/>
      </w:rPr>
      <w:tab/>
    </w:r>
    <w:r w:rsidR="005E1C7F" w:rsidRPr="00A15770">
      <w:rPr>
        <w:color w:val="000000" w:themeColor="text1"/>
      </w:rPr>
      <w:fldChar w:fldCharType="begin"/>
    </w:r>
    <w:r w:rsidR="005E1C7F" w:rsidRPr="00A15770">
      <w:rPr>
        <w:color w:val="000000" w:themeColor="text1"/>
      </w:rPr>
      <w:instrText xml:space="preserve"> PAGE   \* MERGEFORMAT </w:instrText>
    </w:r>
    <w:r w:rsidR="005E1C7F" w:rsidRPr="00A15770">
      <w:rPr>
        <w:color w:val="000000" w:themeColor="text1"/>
      </w:rPr>
      <w:fldChar w:fldCharType="separate"/>
    </w:r>
    <w:r w:rsidR="00680AB8" w:rsidRPr="00A15770">
      <w:rPr>
        <w:noProof/>
        <w:color w:val="000000" w:themeColor="text1"/>
      </w:rPr>
      <w:t>2</w:t>
    </w:r>
    <w:r w:rsidR="005E1C7F" w:rsidRPr="00A15770">
      <w:rPr>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71CEFCE5" w:rsidR="009B4E61" w:rsidRPr="00005991" w:rsidRDefault="00005991" w:rsidP="00005991">
    <w:pPr>
      <w:pStyle w:val="Footer"/>
    </w:pPr>
    <w:r w:rsidRPr="00005991">
      <w:rPr>
        <w:color w:val="000000" w:themeColor="text1"/>
      </w:rPr>
      <w:t>Department of Treaty, Aboriginal and Torres Strait Islander Partnerships, Communities and The Arts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B945" w14:textId="77777777" w:rsidR="00E14537" w:rsidRDefault="00E14537" w:rsidP="00843FBF">
      <w:r>
        <w:separator/>
      </w:r>
    </w:p>
  </w:footnote>
  <w:footnote w:type="continuationSeparator" w:id="0">
    <w:p w14:paraId="406B0695" w14:textId="77777777" w:rsidR="00E14537" w:rsidRDefault="00E14537"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9BB4" w14:textId="77777777" w:rsidR="00005991" w:rsidRDefault="00005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31BB1E4E" w:rsidR="00FC7681" w:rsidRPr="00A15770" w:rsidRDefault="00C626E5" w:rsidP="0022302F">
    <w:pPr>
      <w:pStyle w:val="Header"/>
      <w:rPr>
        <w:color w:val="000000" w:themeColor="text1"/>
      </w:rPr>
    </w:pPr>
    <w:r w:rsidRPr="00C626E5">
      <w:rPr>
        <w:color w:val="000000" w:themeColor="text1"/>
      </w:rPr>
      <w:t>INDIGENOUS BUSINESS DEFINITION</w:t>
    </w:r>
  </w:p>
  <w:p w14:paraId="2A34148C" w14:textId="77777777" w:rsidR="00A15770" w:rsidRDefault="00A157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300B437E" w:rsidR="00686F14" w:rsidRPr="003465A1" w:rsidRDefault="00166878" w:rsidP="00C84C81">
    <w:pPr>
      <w:pStyle w:val="DOCUMENTTITLE"/>
    </w:pPr>
    <w:r w:rsidRPr="003465A1">
      <w:drawing>
        <wp:anchor distT="0" distB="0" distL="114300" distR="114300" simplePos="0" relativeHeight="251657216" behindDoc="1" locked="0" layoutInCell="1" allowOverlap="1" wp14:anchorId="46D0327C" wp14:editId="1E0BACC4">
          <wp:simplePos x="0" y="0"/>
          <wp:positionH relativeFrom="margin">
            <wp:posOffset>-565312</wp:posOffset>
          </wp:positionH>
          <wp:positionV relativeFrom="paragraph">
            <wp:posOffset>-484534</wp:posOffset>
          </wp:positionV>
          <wp:extent cx="7580950" cy="10697280"/>
          <wp:effectExtent l="0" t="0" r="1270" b="0"/>
          <wp:wrapNone/>
          <wp:docPr id="21"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033" w:rsidRPr="00524033">
      <w:rPr>
        <w:rFonts w:ascii="Arial" w:hAnsi="Arial"/>
        <w:bCs/>
        <w:caps w:val="0"/>
        <w:noProof w:val="0"/>
        <w:sz w:val="20"/>
        <w:szCs w:val="20"/>
      </w:rPr>
      <w:t xml:space="preserve"> </w:t>
    </w:r>
    <w:bookmarkStart w:id="9" w:name="_Hlk109394844"/>
    <w:r w:rsidR="001513B3" w:rsidRPr="001513B3">
      <w:rPr>
        <w:bCs/>
        <w:iCs/>
        <w:color w:val="000000" w:themeColor="text1"/>
      </w:rPr>
      <w:t>INDIGENOUS BUSINESS</w:t>
    </w:r>
    <w:r w:rsidR="001513B3">
      <w:rPr>
        <w:bCs/>
        <w:iCs/>
        <w:color w:val="000000" w:themeColor="text1"/>
      </w:rPr>
      <w:t xml:space="preserve"> Definition</w: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026F1B99"/>
    <w:multiLevelType w:val="hybridMultilevel"/>
    <w:tmpl w:val="6D40C64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BF4D2A"/>
    <w:multiLevelType w:val="hybridMultilevel"/>
    <w:tmpl w:val="082244DA"/>
    <w:lvl w:ilvl="0" w:tplc="9B92D664">
      <w:start w:val="1"/>
      <w:numFmt w:val="bullet"/>
      <w:lvlText w:val=""/>
      <w:lvlJc w:val="left"/>
      <w:pPr>
        <w:ind w:left="720" w:hanging="360"/>
      </w:pPr>
      <w:rPr>
        <w:rFonts w:ascii="Symbol" w:hAnsi="Symbol" w:hint="default"/>
      </w:rPr>
    </w:lvl>
    <w:lvl w:ilvl="1" w:tplc="59E65A12" w:tentative="1">
      <w:start w:val="1"/>
      <w:numFmt w:val="bullet"/>
      <w:lvlText w:val="o"/>
      <w:lvlJc w:val="left"/>
      <w:pPr>
        <w:ind w:left="1440" w:hanging="360"/>
      </w:pPr>
      <w:rPr>
        <w:rFonts w:ascii="Courier New" w:hAnsi="Courier New" w:cs="Courier New" w:hint="default"/>
      </w:rPr>
    </w:lvl>
    <w:lvl w:ilvl="2" w:tplc="01127746" w:tentative="1">
      <w:start w:val="1"/>
      <w:numFmt w:val="bullet"/>
      <w:lvlText w:val=""/>
      <w:lvlJc w:val="left"/>
      <w:pPr>
        <w:ind w:left="2160" w:hanging="360"/>
      </w:pPr>
      <w:rPr>
        <w:rFonts w:ascii="Wingdings" w:hAnsi="Wingdings" w:hint="default"/>
      </w:rPr>
    </w:lvl>
    <w:lvl w:ilvl="3" w:tplc="42AAE13E" w:tentative="1">
      <w:start w:val="1"/>
      <w:numFmt w:val="bullet"/>
      <w:lvlText w:val=""/>
      <w:lvlJc w:val="left"/>
      <w:pPr>
        <w:ind w:left="2880" w:hanging="360"/>
      </w:pPr>
      <w:rPr>
        <w:rFonts w:ascii="Symbol" w:hAnsi="Symbol" w:hint="default"/>
      </w:rPr>
    </w:lvl>
    <w:lvl w:ilvl="4" w:tplc="8DA6A450" w:tentative="1">
      <w:start w:val="1"/>
      <w:numFmt w:val="bullet"/>
      <w:lvlText w:val="o"/>
      <w:lvlJc w:val="left"/>
      <w:pPr>
        <w:ind w:left="3600" w:hanging="360"/>
      </w:pPr>
      <w:rPr>
        <w:rFonts w:ascii="Courier New" w:hAnsi="Courier New" w:cs="Courier New" w:hint="default"/>
      </w:rPr>
    </w:lvl>
    <w:lvl w:ilvl="5" w:tplc="2D6E4066" w:tentative="1">
      <w:start w:val="1"/>
      <w:numFmt w:val="bullet"/>
      <w:lvlText w:val=""/>
      <w:lvlJc w:val="left"/>
      <w:pPr>
        <w:ind w:left="4320" w:hanging="360"/>
      </w:pPr>
      <w:rPr>
        <w:rFonts w:ascii="Wingdings" w:hAnsi="Wingdings" w:hint="default"/>
      </w:rPr>
    </w:lvl>
    <w:lvl w:ilvl="6" w:tplc="D30CF9A6" w:tentative="1">
      <w:start w:val="1"/>
      <w:numFmt w:val="bullet"/>
      <w:lvlText w:val=""/>
      <w:lvlJc w:val="left"/>
      <w:pPr>
        <w:ind w:left="5040" w:hanging="360"/>
      </w:pPr>
      <w:rPr>
        <w:rFonts w:ascii="Symbol" w:hAnsi="Symbol" w:hint="default"/>
      </w:rPr>
    </w:lvl>
    <w:lvl w:ilvl="7" w:tplc="EF1E0E8C" w:tentative="1">
      <w:start w:val="1"/>
      <w:numFmt w:val="bullet"/>
      <w:lvlText w:val="o"/>
      <w:lvlJc w:val="left"/>
      <w:pPr>
        <w:ind w:left="5760" w:hanging="360"/>
      </w:pPr>
      <w:rPr>
        <w:rFonts w:ascii="Courier New" w:hAnsi="Courier New" w:cs="Courier New" w:hint="default"/>
      </w:rPr>
    </w:lvl>
    <w:lvl w:ilvl="8" w:tplc="608C3332" w:tentative="1">
      <w:start w:val="1"/>
      <w:numFmt w:val="bullet"/>
      <w:lvlText w:val=""/>
      <w:lvlJc w:val="left"/>
      <w:pPr>
        <w:ind w:left="6480" w:hanging="360"/>
      </w:pPr>
      <w:rPr>
        <w:rFonts w:ascii="Wingdings" w:hAnsi="Wingdings" w:hint="default"/>
      </w:rPr>
    </w:lvl>
  </w:abstractNum>
  <w:abstractNum w:abstractNumId="13"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B51E2C"/>
    <w:multiLevelType w:val="hybridMultilevel"/>
    <w:tmpl w:val="81507270"/>
    <w:lvl w:ilvl="0" w:tplc="ADC4E774">
      <w:start w:val="1"/>
      <w:numFmt w:val="bullet"/>
      <w:lvlText w:val=""/>
      <w:lvlJc w:val="left"/>
      <w:pPr>
        <w:ind w:left="720" w:hanging="360"/>
      </w:pPr>
      <w:rPr>
        <w:rFonts w:ascii="Symbol" w:hAnsi="Symbol" w:hint="default"/>
      </w:rPr>
    </w:lvl>
    <w:lvl w:ilvl="1" w:tplc="EB5252E4">
      <w:start w:val="1"/>
      <w:numFmt w:val="lowerLetter"/>
      <w:lvlText w:val="%2."/>
      <w:lvlJc w:val="left"/>
      <w:pPr>
        <w:ind w:left="1440" w:hanging="360"/>
      </w:pPr>
    </w:lvl>
    <w:lvl w:ilvl="2" w:tplc="8496F2AA" w:tentative="1">
      <w:start w:val="1"/>
      <w:numFmt w:val="lowerRoman"/>
      <w:lvlText w:val="%3."/>
      <w:lvlJc w:val="right"/>
      <w:pPr>
        <w:ind w:left="2160" w:hanging="180"/>
      </w:pPr>
    </w:lvl>
    <w:lvl w:ilvl="3" w:tplc="269467A6" w:tentative="1">
      <w:start w:val="1"/>
      <w:numFmt w:val="decimal"/>
      <w:lvlText w:val="%4."/>
      <w:lvlJc w:val="left"/>
      <w:pPr>
        <w:ind w:left="2880" w:hanging="360"/>
      </w:pPr>
    </w:lvl>
    <w:lvl w:ilvl="4" w:tplc="D016529E" w:tentative="1">
      <w:start w:val="1"/>
      <w:numFmt w:val="lowerLetter"/>
      <w:lvlText w:val="%5."/>
      <w:lvlJc w:val="left"/>
      <w:pPr>
        <w:ind w:left="3600" w:hanging="360"/>
      </w:pPr>
    </w:lvl>
    <w:lvl w:ilvl="5" w:tplc="FD16D0E6" w:tentative="1">
      <w:start w:val="1"/>
      <w:numFmt w:val="lowerRoman"/>
      <w:lvlText w:val="%6."/>
      <w:lvlJc w:val="right"/>
      <w:pPr>
        <w:ind w:left="4320" w:hanging="180"/>
      </w:pPr>
    </w:lvl>
    <w:lvl w:ilvl="6" w:tplc="C2A017B2" w:tentative="1">
      <w:start w:val="1"/>
      <w:numFmt w:val="decimal"/>
      <w:lvlText w:val="%7."/>
      <w:lvlJc w:val="left"/>
      <w:pPr>
        <w:ind w:left="5040" w:hanging="360"/>
      </w:pPr>
    </w:lvl>
    <w:lvl w:ilvl="7" w:tplc="610EB632" w:tentative="1">
      <w:start w:val="1"/>
      <w:numFmt w:val="lowerLetter"/>
      <w:lvlText w:val="%8."/>
      <w:lvlJc w:val="left"/>
      <w:pPr>
        <w:ind w:left="5760" w:hanging="360"/>
      </w:pPr>
    </w:lvl>
    <w:lvl w:ilvl="8" w:tplc="133E959A" w:tentative="1">
      <w:start w:val="1"/>
      <w:numFmt w:val="lowerRoman"/>
      <w:lvlText w:val="%9."/>
      <w:lvlJc w:val="right"/>
      <w:pPr>
        <w:ind w:left="6480" w:hanging="180"/>
      </w:pPr>
    </w:lvl>
  </w:abstractNum>
  <w:abstractNum w:abstractNumId="15" w15:restartNumberingAfterBreak="0">
    <w:nsid w:val="33A6126B"/>
    <w:multiLevelType w:val="hybridMultilevel"/>
    <w:tmpl w:val="B16610DA"/>
    <w:lvl w:ilvl="0" w:tplc="BCB01D04">
      <w:start w:val="1"/>
      <w:numFmt w:val="bullet"/>
      <w:lvlText w:val=""/>
      <w:lvlJc w:val="left"/>
      <w:pPr>
        <w:ind w:left="720" w:hanging="360"/>
      </w:pPr>
      <w:rPr>
        <w:rFonts w:ascii="Symbol" w:hAnsi="Symbol" w:hint="default"/>
      </w:rPr>
    </w:lvl>
    <w:lvl w:ilvl="1" w:tplc="7A3A6E3C" w:tentative="1">
      <w:start w:val="1"/>
      <w:numFmt w:val="bullet"/>
      <w:lvlText w:val="o"/>
      <w:lvlJc w:val="left"/>
      <w:pPr>
        <w:ind w:left="1440" w:hanging="360"/>
      </w:pPr>
      <w:rPr>
        <w:rFonts w:ascii="Courier New" w:hAnsi="Courier New" w:cs="Courier New" w:hint="default"/>
      </w:rPr>
    </w:lvl>
    <w:lvl w:ilvl="2" w:tplc="6D5AAC78" w:tentative="1">
      <w:start w:val="1"/>
      <w:numFmt w:val="bullet"/>
      <w:lvlText w:val=""/>
      <w:lvlJc w:val="left"/>
      <w:pPr>
        <w:ind w:left="2160" w:hanging="360"/>
      </w:pPr>
      <w:rPr>
        <w:rFonts w:ascii="Wingdings" w:hAnsi="Wingdings" w:hint="default"/>
      </w:rPr>
    </w:lvl>
    <w:lvl w:ilvl="3" w:tplc="1C8452A0" w:tentative="1">
      <w:start w:val="1"/>
      <w:numFmt w:val="bullet"/>
      <w:lvlText w:val=""/>
      <w:lvlJc w:val="left"/>
      <w:pPr>
        <w:ind w:left="2880" w:hanging="360"/>
      </w:pPr>
      <w:rPr>
        <w:rFonts w:ascii="Symbol" w:hAnsi="Symbol" w:hint="default"/>
      </w:rPr>
    </w:lvl>
    <w:lvl w:ilvl="4" w:tplc="1D42BE64" w:tentative="1">
      <w:start w:val="1"/>
      <w:numFmt w:val="bullet"/>
      <w:lvlText w:val="o"/>
      <w:lvlJc w:val="left"/>
      <w:pPr>
        <w:ind w:left="3600" w:hanging="360"/>
      </w:pPr>
      <w:rPr>
        <w:rFonts w:ascii="Courier New" w:hAnsi="Courier New" w:cs="Courier New" w:hint="default"/>
      </w:rPr>
    </w:lvl>
    <w:lvl w:ilvl="5" w:tplc="A2B47DE8" w:tentative="1">
      <w:start w:val="1"/>
      <w:numFmt w:val="bullet"/>
      <w:lvlText w:val=""/>
      <w:lvlJc w:val="left"/>
      <w:pPr>
        <w:ind w:left="4320" w:hanging="360"/>
      </w:pPr>
      <w:rPr>
        <w:rFonts w:ascii="Wingdings" w:hAnsi="Wingdings" w:hint="default"/>
      </w:rPr>
    </w:lvl>
    <w:lvl w:ilvl="6" w:tplc="9F32DDC2" w:tentative="1">
      <w:start w:val="1"/>
      <w:numFmt w:val="bullet"/>
      <w:lvlText w:val=""/>
      <w:lvlJc w:val="left"/>
      <w:pPr>
        <w:ind w:left="5040" w:hanging="360"/>
      </w:pPr>
      <w:rPr>
        <w:rFonts w:ascii="Symbol" w:hAnsi="Symbol" w:hint="default"/>
      </w:rPr>
    </w:lvl>
    <w:lvl w:ilvl="7" w:tplc="F82440F4" w:tentative="1">
      <w:start w:val="1"/>
      <w:numFmt w:val="bullet"/>
      <w:lvlText w:val="o"/>
      <w:lvlJc w:val="left"/>
      <w:pPr>
        <w:ind w:left="5760" w:hanging="360"/>
      </w:pPr>
      <w:rPr>
        <w:rFonts w:ascii="Courier New" w:hAnsi="Courier New" w:cs="Courier New" w:hint="default"/>
      </w:rPr>
    </w:lvl>
    <w:lvl w:ilvl="8" w:tplc="3180590E" w:tentative="1">
      <w:start w:val="1"/>
      <w:numFmt w:val="bullet"/>
      <w:lvlText w:val=""/>
      <w:lvlJc w:val="left"/>
      <w:pPr>
        <w:ind w:left="6480" w:hanging="360"/>
      </w:pPr>
      <w:rPr>
        <w:rFonts w:ascii="Wingdings" w:hAnsi="Wingdings" w:hint="default"/>
      </w:rPr>
    </w:lvl>
  </w:abstractNum>
  <w:abstractNum w:abstractNumId="16" w15:restartNumberingAfterBreak="0">
    <w:nsid w:val="397B7034"/>
    <w:multiLevelType w:val="hybridMultilevel"/>
    <w:tmpl w:val="8EDABFBE"/>
    <w:lvl w:ilvl="0" w:tplc="64AA5434">
      <w:start w:val="1"/>
      <w:numFmt w:val="bullet"/>
      <w:lvlText w:val=""/>
      <w:lvlJc w:val="left"/>
      <w:pPr>
        <w:ind w:left="720" w:hanging="360"/>
      </w:pPr>
      <w:rPr>
        <w:rFonts w:ascii="Symbol" w:hAnsi="Symbol" w:hint="default"/>
      </w:rPr>
    </w:lvl>
    <w:lvl w:ilvl="1" w:tplc="E61A0CB2" w:tentative="1">
      <w:start w:val="1"/>
      <w:numFmt w:val="bullet"/>
      <w:lvlText w:val="o"/>
      <w:lvlJc w:val="left"/>
      <w:pPr>
        <w:ind w:left="1440" w:hanging="360"/>
      </w:pPr>
      <w:rPr>
        <w:rFonts w:ascii="Courier New" w:hAnsi="Courier New" w:cs="Courier New" w:hint="default"/>
      </w:rPr>
    </w:lvl>
    <w:lvl w:ilvl="2" w:tplc="82B4C7B6" w:tentative="1">
      <w:start w:val="1"/>
      <w:numFmt w:val="bullet"/>
      <w:lvlText w:val=""/>
      <w:lvlJc w:val="left"/>
      <w:pPr>
        <w:ind w:left="2160" w:hanging="360"/>
      </w:pPr>
      <w:rPr>
        <w:rFonts w:ascii="Wingdings" w:hAnsi="Wingdings" w:hint="default"/>
      </w:rPr>
    </w:lvl>
    <w:lvl w:ilvl="3" w:tplc="39606DEA" w:tentative="1">
      <w:start w:val="1"/>
      <w:numFmt w:val="bullet"/>
      <w:lvlText w:val=""/>
      <w:lvlJc w:val="left"/>
      <w:pPr>
        <w:ind w:left="2880" w:hanging="360"/>
      </w:pPr>
      <w:rPr>
        <w:rFonts w:ascii="Symbol" w:hAnsi="Symbol" w:hint="default"/>
      </w:rPr>
    </w:lvl>
    <w:lvl w:ilvl="4" w:tplc="120A5296" w:tentative="1">
      <w:start w:val="1"/>
      <w:numFmt w:val="bullet"/>
      <w:lvlText w:val="o"/>
      <w:lvlJc w:val="left"/>
      <w:pPr>
        <w:ind w:left="3600" w:hanging="360"/>
      </w:pPr>
      <w:rPr>
        <w:rFonts w:ascii="Courier New" w:hAnsi="Courier New" w:cs="Courier New" w:hint="default"/>
      </w:rPr>
    </w:lvl>
    <w:lvl w:ilvl="5" w:tplc="CF2EAE56" w:tentative="1">
      <w:start w:val="1"/>
      <w:numFmt w:val="bullet"/>
      <w:lvlText w:val=""/>
      <w:lvlJc w:val="left"/>
      <w:pPr>
        <w:ind w:left="4320" w:hanging="360"/>
      </w:pPr>
      <w:rPr>
        <w:rFonts w:ascii="Wingdings" w:hAnsi="Wingdings" w:hint="default"/>
      </w:rPr>
    </w:lvl>
    <w:lvl w:ilvl="6" w:tplc="C9543700" w:tentative="1">
      <w:start w:val="1"/>
      <w:numFmt w:val="bullet"/>
      <w:lvlText w:val=""/>
      <w:lvlJc w:val="left"/>
      <w:pPr>
        <w:ind w:left="5040" w:hanging="360"/>
      </w:pPr>
      <w:rPr>
        <w:rFonts w:ascii="Symbol" w:hAnsi="Symbol" w:hint="default"/>
      </w:rPr>
    </w:lvl>
    <w:lvl w:ilvl="7" w:tplc="757A35C6" w:tentative="1">
      <w:start w:val="1"/>
      <w:numFmt w:val="bullet"/>
      <w:lvlText w:val="o"/>
      <w:lvlJc w:val="left"/>
      <w:pPr>
        <w:ind w:left="5760" w:hanging="360"/>
      </w:pPr>
      <w:rPr>
        <w:rFonts w:ascii="Courier New" w:hAnsi="Courier New" w:cs="Courier New" w:hint="default"/>
      </w:rPr>
    </w:lvl>
    <w:lvl w:ilvl="8" w:tplc="47CA793A" w:tentative="1">
      <w:start w:val="1"/>
      <w:numFmt w:val="bullet"/>
      <w:lvlText w:val=""/>
      <w:lvlJc w:val="left"/>
      <w:pPr>
        <w:ind w:left="6480" w:hanging="360"/>
      </w:pPr>
      <w:rPr>
        <w:rFonts w:ascii="Wingdings" w:hAnsi="Wingdings" w:hint="default"/>
      </w:rPr>
    </w:lvl>
  </w:abstractNum>
  <w:abstractNum w:abstractNumId="17" w15:restartNumberingAfterBreak="0">
    <w:nsid w:val="4270128A"/>
    <w:multiLevelType w:val="hybridMultilevel"/>
    <w:tmpl w:val="AA6ED470"/>
    <w:lvl w:ilvl="0" w:tplc="B91CDB20">
      <w:start w:val="1"/>
      <w:numFmt w:val="bullet"/>
      <w:lvlText w:val=""/>
      <w:lvlJc w:val="left"/>
      <w:pPr>
        <w:ind w:left="778" w:hanging="360"/>
      </w:pPr>
      <w:rPr>
        <w:rFonts w:ascii="Symbol" w:hAnsi="Symbol" w:hint="default"/>
      </w:rPr>
    </w:lvl>
    <w:lvl w:ilvl="1" w:tplc="EDE29B76" w:tentative="1">
      <w:start w:val="1"/>
      <w:numFmt w:val="bullet"/>
      <w:lvlText w:val="o"/>
      <w:lvlJc w:val="left"/>
      <w:pPr>
        <w:ind w:left="1498" w:hanging="360"/>
      </w:pPr>
      <w:rPr>
        <w:rFonts w:ascii="Courier New" w:hAnsi="Courier New" w:cs="Courier New" w:hint="default"/>
      </w:rPr>
    </w:lvl>
    <w:lvl w:ilvl="2" w:tplc="897A8DA8" w:tentative="1">
      <w:start w:val="1"/>
      <w:numFmt w:val="bullet"/>
      <w:lvlText w:val=""/>
      <w:lvlJc w:val="left"/>
      <w:pPr>
        <w:ind w:left="2218" w:hanging="360"/>
      </w:pPr>
      <w:rPr>
        <w:rFonts w:ascii="Wingdings" w:hAnsi="Wingdings" w:hint="default"/>
      </w:rPr>
    </w:lvl>
    <w:lvl w:ilvl="3" w:tplc="CFD83448" w:tentative="1">
      <w:start w:val="1"/>
      <w:numFmt w:val="bullet"/>
      <w:lvlText w:val=""/>
      <w:lvlJc w:val="left"/>
      <w:pPr>
        <w:ind w:left="2938" w:hanging="360"/>
      </w:pPr>
      <w:rPr>
        <w:rFonts w:ascii="Symbol" w:hAnsi="Symbol" w:hint="default"/>
      </w:rPr>
    </w:lvl>
    <w:lvl w:ilvl="4" w:tplc="FB9AC4D4" w:tentative="1">
      <w:start w:val="1"/>
      <w:numFmt w:val="bullet"/>
      <w:lvlText w:val="o"/>
      <w:lvlJc w:val="left"/>
      <w:pPr>
        <w:ind w:left="3658" w:hanging="360"/>
      </w:pPr>
      <w:rPr>
        <w:rFonts w:ascii="Courier New" w:hAnsi="Courier New" w:cs="Courier New" w:hint="default"/>
      </w:rPr>
    </w:lvl>
    <w:lvl w:ilvl="5" w:tplc="72F0D53E" w:tentative="1">
      <w:start w:val="1"/>
      <w:numFmt w:val="bullet"/>
      <w:lvlText w:val=""/>
      <w:lvlJc w:val="left"/>
      <w:pPr>
        <w:ind w:left="4378" w:hanging="360"/>
      </w:pPr>
      <w:rPr>
        <w:rFonts w:ascii="Wingdings" w:hAnsi="Wingdings" w:hint="default"/>
      </w:rPr>
    </w:lvl>
    <w:lvl w:ilvl="6" w:tplc="2320E866" w:tentative="1">
      <w:start w:val="1"/>
      <w:numFmt w:val="bullet"/>
      <w:lvlText w:val=""/>
      <w:lvlJc w:val="left"/>
      <w:pPr>
        <w:ind w:left="5098" w:hanging="360"/>
      </w:pPr>
      <w:rPr>
        <w:rFonts w:ascii="Symbol" w:hAnsi="Symbol" w:hint="default"/>
      </w:rPr>
    </w:lvl>
    <w:lvl w:ilvl="7" w:tplc="3DBCA22C" w:tentative="1">
      <w:start w:val="1"/>
      <w:numFmt w:val="bullet"/>
      <w:lvlText w:val="o"/>
      <w:lvlJc w:val="left"/>
      <w:pPr>
        <w:ind w:left="5818" w:hanging="360"/>
      </w:pPr>
      <w:rPr>
        <w:rFonts w:ascii="Courier New" w:hAnsi="Courier New" w:cs="Courier New" w:hint="default"/>
      </w:rPr>
    </w:lvl>
    <w:lvl w:ilvl="8" w:tplc="16DA201A" w:tentative="1">
      <w:start w:val="1"/>
      <w:numFmt w:val="bullet"/>
      <w:lvlText w:val=""/>
      <w:lvlJc w:val="left"/>
      <w:pPr>
        <w:ind w:left="6538" w:hanging="360"/>
      </w:pPr>
      <w:rPr>
        <w:rFonts w:ascii="Wingdings" w:hAnsi="Wingdings" w:hint="default"/>
      </w:rPr>
    </w:lvl>
  </w:abstractNum>
  <w:abstractNum w:abstractNumId="18" w15:restartNumberingAfterBreak="0">
    <w:nsid w:val="44361CA0"/>
    <w:multiLevelType w:val="hybridMultilevel"/>
    <w:tmpl w:val="9BE088CE"/>
    <w:lvl w:ilvl="0" w:tplc="B600A7A4">
      <w:start w:val="1"/>
      <w:numFmt w:val="bullet"/>
      <w:lvlText w:val=""/>
      <w:lvlJc w:val="left"/>
      <w:pPr>
        <w:ind w:left="720" w:hanging="360"/>
      </w:pPr>
      <w:rPr>
        <w:rFonts w:ascii="Symbol" w:hAnsi="Symbol" w:hint="default"/>
      </w:rPr>
    </w:lvl>
    <w:lvl w:ilvl="1" w:tplc="CB504FD6" w:tentative="1">
      <w:start w:val="1"/>
      <w:numFmt w:val="bullet"/>
      <w:lvlText w:val="o"/>
      <w:lvlJc w:val="left"/>
      <w:pPr>
        <w:ind w:left="1440" w:hanging="360"/>
      </w:pPr>
      <w:rPr>
        <w:rFonts w:ascii="Courier New" w:hAnsi="Courier New" w:cs="Courier New" w:hint="default"/>
      </w:rPr>
    </w:lvl>
    <w:lvl w:ilvl="2" w:tplc="300CC764" w:tentative="1">
      <w:start w:val="1"/>
      <w:numFmt w:val="bullet"/>
      <w:lvlText w:val=""/>
      <w:lvlJc w:val="left"/>
      <w:pPr>
        <w:ind w:left="2160" w:hanging="360"/>
      </w:pPr>
      <w:rPr>
        <w:rFonts w:ascii="Wingdings" w:hAnsi="Wingdings" w:hint="default"/>
      </w:rPr>
    </w:lvl>
    <w:lvl w:ilvl="3" w:tplc="D780EC44" w:tentative="1">
      <w:start w:val="1"/>
      <w:numFmt w:val="bullet"/>
      <w:lvlText w:val=""/>
      <w:lvlJc w:val="left"/>
      <w:pPr>
        <w:ind w:left="2880" w:hanging="360"/>
      </w:pPr>
      <w:rPr>
        <w:rFonts w:ascii="Symbol" w:hAnsi="Symbol" w:hint="default"/>
      </w:rPr>
    </w:lvl>
    <w:lvl w:ilvl="4" w:tplc="8F9CE3A0" w:tentative="1">
      <w:start w:val="1"/>
      <w:numFmt w:val="bullet"/>
      <w:lvlText w:val="o"/>
      <w:lvlJc w:val="left"/>
      <w:pPr>
        <w:ind w:left="3600" w:hanging="360"/>
      </w:pPr>
      <w:rPr>
        <w:rFonts w:ascii="Courier New" w:hAnsi="Courier New" w:cs="Courier New" w:hint="default"/>
      </w:rPr>
    </w:lvl>
    <w:lvl w:ilvl="5" w:tplc="2632AF1A" w:tentative="1">
      <w:start w:val="1"/>
      <w:numFmt w:val="bullet"/>
      <w:lvlText w:val=""/>
      <w:lvlJc w:val="left"/>
      <w:pPr>
        <w:ind w:left="4320" w:hanging="360"/>
      </w:pPr>
      <w:rPr>
        <w:rFonts w:ascii="Wingdings" w:hAnsi="Wingdings" w:hint="default"/>
      </w:rPr>
    </w:lvl>
    <w:lvl w:ilvl="6" w:tplc="F00CB134" w:tentative="1">
      <w:start w:val="1"/>
      <w:numFmt w:val="bullet"/>
      <w:lvlText w:val=""/>
      <w:lvlJc w:val="left"/>
      <w:pPr>
        <w:ind w:left="5040" w:hanging="360"/>
      </w:pPr>
      <w:rPr>
        <w:rFonts w:ascii="Symbol" w:hAnsi="Symbol" w:hint="default"/>
      </w:rPr>
    </w:lvl>
    <w:lvl w:ilvl="7" w:tplc="CBF2BC04" w:tentative="1">
      <w:start w:val="1"/>
      <w:numFmt w:val="bullet"/>
      <w:lvlText w:val="o"/>
      <w:lvlJc w:val="left"/>
      <w:pPr>
        <w:ind w:left="5760" w:hanging="360"/>
      </w:pPr>
      <w:rPr>
        <w:rFonts w:ascii="Courier New" w:hAnsi="Courier New" w:cs="Courier New" w:hint="default"/>
      </w:rPr>
    </w:lvl>
    <w:lvl w:ilvl="8" w:tplc="8872DD9C" w:tentative="1">
      <w:start w:val="1"/>
      <w:numFmt w:val="bullet"/>
      <w:lvlText w:val=""/>
      <w:lvlJc w:val="left"/>
      <w:pPr>
        <w:ind w:left="6480" w:hanging="360"/>
      </w:pPr>
      <w:rPr>
        <w:rFonts w:ascii="Wingdings" w:hAnsi="Wingdings" w:hint="default"/>
      </w:rPr>
    </w:lvl>
  </w:abstractNum>
  <w:abstractNum w:abstractNumId="19"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2B002D"/>
    <w:multiLevelType w:val="hybridMultilevel"/>
    <w:tmpl w:val="0E3A20E0"/>
    <w:lvl w:ilvl="0" w:tplc="4EB4AB4C">
      <w:start w:val="1"/>
      <w:numFmt w:val="bullet"/>
      <w:lvlText w:val=""/>
      <w:lvlJc w:val="left"/>
      <w:pPr>
        <w:ind w:left="720" w:hanging="360"/>
      </w:pPr>
      <w:rPr>
        <w:rFonts w:ascii="Symbol" w:hAnsi="Symbol" w:hint="default"/>
      </w:rPr>
    </w:lvl>
    <w:lvl w:ilvl="1" w:tplc="368037AC" w:tentative="1">
      <w:start w:val="1"/>
      <w:numFmt w:val="bullet"/>
      <w:lvlText w:val="o"/>
      <w:lvlJc w:val="left"/>
      <w:pPr>
        <w:ind w:left="1440" w:hanging="360"/>
      </w:pPr>
      <w:rPr>
        <w:rFonts w:ascii="Courier New" w:hAnsi="Courier New" w:cs="Courier New" w:hint="default"/>
      </w:rPr>
    </w:lvl>
    <w:lvl w:ilvl="2" w:tplc="347493D2" w:tentative="1">
      <w:start w:val="1"/>
      <w:numFmt w:val="bullet"/>
      <w:lvlText w:val=""/>
      <w:lvlJc w:val="left"/>
      <w:pPr>
        <w:ind w:left="2160" w:hanging="360"/>
      </w:pPr>
      <w:rPr>
        <w:rFonts w:ascii="Wingdings" w:hAnsi="Wingdings" w:hint="default"/>
      </w:rPr>
    </w:lvl>
    <w:lvl w:ilvl="3" w:tplc="7396BFB4" w:tentative="1">
      <w:start w:val="1"/>
      <w:numFmt w:val="bullet"/>
      <w:lvlText w:val=""/>
      <w:lvlJc w:val="left"/>
      <w:pPr>
        <w:ind w:left="2880" w:hanging="360"/>
      </w:pPr>
      <w:rPr>
        <w:rFonts w:ascii="Symbol" w:hAnsi="Symbol" w:hint="default"/>
      </w:rPr>
    </w:lvl>
    <w:lvl w:ilvl="4" w:tplc="CF1AC66A" w:tentative="1">
      <w:start w:val="1"/>
      <w:numFmt w:val="bullet"/>
      <w:lvlText w:val="o"/>
      <w:lvlJc w:val="left"/>
      <w:pPr>
        <w:ind w:left="3600" w:hanging="360"/>
      </w:pPr>
      <w:rPr>
        <w:rFonts w:ascii="Courier New" w:hAnsi="Courier New" w:cs="Courier New" w:hint="default"/>
      </w:rPr>
    </w:lvl>
    <w:lvl w:ilvl="5" w:tplc="7B3066A4" w:tentative="1">
      <w:start w:val="1"/>
      <w:numFmt w:val="bullet"/>
      <w:lvlText w:val=""/>
      <w:lvlJc w:val="left"/>
      <w:pPr>
        <w:ind w:left="4320" w:hanging="360"/>
      </w:pPr>
      <w:rPr>
        <w:rFonts w:ascii="Wingdings" w:hAnsi="Wingdings" w:hint="default"/>
      </w:rPr>
    </w:lvl>
    <w:lvl w:ilvl="6" w:tplc="2EA854AE" w:tentative="1">
      <w:start w:val="1"/>
      <w:numFmt w:val="bullet"/>
      <w:lvlText w:val=""/>
      <w:lvlJc w:val="left"/>
      <w:pPr>
        <w:ind w:left="5040" w:hanging="360"/>
      </w:pPr>
      <w:rPr>
        <w:rFonts w:ascii="Symbol" w:hAnsi="Symbol" w:hint="default"/>
      </w:rPr>
    </w:lvl>
    <w:lvl w:ilvl="7" w:tplc="24F40928" w:tentative="1">
      <w:start w:val="1"/>
      <w:numFmt w:val="bullet"/>
      <w:lvlText w:val="o"/>
      <w:lvlJc w:val="left"/>
      <w:pPr>
        <w:ind w:left="5760" w:hanging="360"/>
      </w:pPr>
      <w:rPr>
        <w:rFonts w:ascii="Courier New" w:hAnsi="Courier New" w:cs="Courier New" w:hint="default"/>
      </w:rPr>
    </w:lvl>
    <w:lvl w:ilvl="8" w:tplc="9E522AE2" w:tentative="1">
      <w:start w:val="1"/>
      <w:numFmt w:val="bullet"/>
      <w:lvlText w:val=""/>
      <w:lvlJc w:val="left"/>
      <w:pPr>
        <w:ind w:left="6480" w:hanging="360"/>
      </w:pPr>
      <w:rPr>
        <w:rFonts w:ascii="Wingdings" w:hAnsi="Wingdings" w:hint="default"/>
      </w:rPr>
    </w:lvl>
  </w:abstractNum>
  <w:abstractNum w:abstractNumId="22"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00034340">
    <w:abstractNumId w:val="9"/>
  </w:num>
  <w:num w:numId="2" w16cid:durableId="1516846261">
    <w:abstractNumId w:val="19"/>
  </w:num>
  <w:num w:numId="3" w16cid:durableId="196431782">
    <w:abstractNumId w:val="22"/>
  </w:num>
  <w:num w:numId="4" w16cid:durableId="357321705">
    <w:abstractNumId w:val="7"/>
  </w:num>
  <w:num w:numId="5" w16cid:durableId="2020345513">
    <w:abstractNumId w:val="6"/>
  </w:num>
  <w:num w:numId="6" w16cid:durableId="1547450433">
    <w:abstractNumId w:val="5"/>
  </w:num>
  <w:num w:numId="7" w16cid:durableId="917786450">
    <w:abstractNumId w:val="4"/>
  </w:num>
  <w:num w:numId="8" w16cid:durableId="1994403542">
    <w:abstractNumId w:val="8"/>
  </w:num>
  <w:num w:numId="9" w16cid:durableId="1852641678">
    <w:abstractNumId w:val="3"/>
  </w:num>
  <w:num w:numId="10" w16cid:durableId="1320186983">
    <w:abstractNumId w:val="2"/>
  </w:num>
  <w:num w:numId="11" w16cid:durableId="1581678146">
    <w:abstractNumId w:val="1"/>
  </w:num>
  <w:num w:numId="12" w16cid:durableId="2003894667">
    <w:abstractNumId w:val="0"/>
  </w:num>
  <w:num w:numId="13" w16cid:durableId="827287546">
    <w:abstractNumId w:val="20"/>
  </w:num>
  <w:num w:numId="14" w16cid:durableId="1944992163">
    <w:abstractNumId w:val="9"/>
  </w:num>
  <w:num w:numId="15" w16cid:durableId="236400815">
    <w:abstractNumId w:val="13"/>
  </w:num>
  <w:num w:numId="16" w16cid:durableId="1877303652">
    <w:abstractNumId w:val="8"/>
  </w:num>
  <w:num w:numId="17" w16cid:durableId="812138025">
    <w:abstractNumId w:val="11"/>
  </w:num>
  <w:num w:numId="18" w16cid:durableId="1582447221">
    <w:abstractNumId w:val="9"/>
  </w:num>
  <w:num w:numId="19" w16cid:durableId="855575725">
    <w:abstractNumId w:val="13"/>
  </w:num>
  <w:num w:numId="20" w16cid:durableId="548345740">
    <w:abstractNumId w:val="8"/>
  </w:num>
  <w:num w:numId="21" w16cid:durableId="1001665591">
    <w:abstractNumId w:val="18"/>
  </w:num>
  <w:num w:numId="22" w16cid:durableId="1690715356">
    <w:abstractNumId w:val="10"/>
  </w:num>
  <w:num w:numId="23" w16cid:durableId="1531139339">
    <w:abstractNumId w:val="17"/>
  </w:num>
  <w:num w:numId="24" w16cid:durableId="609119533">
    <w:abstractNumId w:val="21"/>
  </w:num>
  <w:num w:numId="25" w16cid:durableId="613485046">
    <w:abstractNumId w:val="14"/>
  </w:num>
  <w:num w:numId="26" w16cid:durableId="1978412761">
    <w:abstractNumId w:val="12"/>
  </w:num>
  <w:num w:numId="27" w16cid:durableId="1919173486">
    <w:abstractNumId w:val="16"/>
  </w:num>
  <w:num w:numId="28" w16cid:durableId="1056006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05991"/>
    <w:rsid w:val="000212E7"/>
    <w:rsid w:val="000602C5"/>
    <w:rsid w:val="000634CC"/>
    <w:rsid w:val="000974D4"/>
    <w:rsid w:val="000E45F7"/>
    <w:rsid w:val="000E72CB"/>
    <w:rsid w:val="000F392E"/>
    <w:rsid w:val="000F7F7A"/>
    <w:rsid w:val="00103440"/>
    <w:rsid w:val="00111E0E"/>
    <w:rsid w:val="00121532"/>
    <w:rsid w:val="00130C5D"/>
    <w:rsid w:val="00132B62"/>
    <w:rsid w:val="001513B3"/>
    <w:rsid w:val="00151CC3"/>
    <w:rsid w:val="00156C62"/>
    <w:rsid w:val="00166878"/>
    <w:rsid w:val="001719FB"/>
    <w:rsid w:val="00175796"/>
    <w:rsid w:val="00196407"/>
    <w:rsid w:val="001A22CF"/>
    <w:rsid w:val="001B0994"/>
    <w:rsid w:val="001C3907"/>
    <w:rsid w:val="001C430F"/>
    <w:rsid w:val="001D4DD1"/>
    <w:rsid w:val="001D5147"/>
    <w:rsid w:val="002005C9"/>
    <w:rsid w:val="00220D9A"/>
    <w:rsid w:val="00222131"/>
    <w:rsid w:val="0022302F"/>
    <w:rsid w:val="00231166"/>
    <w:rsid w:val="00233909"/>
    <w:rsid w:val="002432AB"/>
    <w:rsid w:val="00265BC1"/>
    <w:rsid w:val="00270E9A"/>
    <w:rsid w:val="00274A66"/>
    <w:rsid w:val="0029264A"/>
    <w:rsid w:val="002C0A71"/>
    <w:rsid w:val="002D0835"/>
    <w:rsid w:val="002E5EED"/>
    <w:rsid w:val="00310B3A"/>
    <w:rsid w:val="00310E49"/>
    <w:rsid w:val="003465A1"/>
    <w:rsid w:val="00351776"/>
    <w:rsid w:val="00397518"/>
    <w:rsid w:val="003A0C6A"/>
    <w:rsid w:val="003C74F9"/>
    <w:rsid w:val="003D511D"/>
    <w:rsid w:val="003D6C28"/>
    <w:rsid w:val="003E50B7"/>
    <w:rsid w:val="003E5521"/>
    <w:rsid w:val="003E65BD"/>
    <w:rsid w:val="003F3C29"/>
    <w:rsid w:val="003F5145"/>
    <w:rsid w:val="004171DE"/>
    <w:rsid w:val="00421B03"/>
    <w:rsid w:val="00447AE7"/>
    <w:rsid w:val="004741F6"/>
    <w:rsid w:val="004745EC"/>
    <w:rsid w:val="00486C06"/>
    <w:rsid w:val="004903BE"/>
    <w:rsid w:val="004917FA"/>
    <w:rsid w:val="004A18EC"/>
    <w:rsid w:val="004A1A8A"/>
    <w:rsid w:val="004A52E7"/>
    <w:rsid w:val="004B3619"/>
    <w:rsid w:val="004B49CE"/>
    <w:rsid w:val="004C6E1D"/>
    <w:rsid w:val="004C75FC"/>
    <w:rsid w:val="004D16BC"/>
    <w:rsid w:val="004D30C0"/>
    <w:rsid w:val="004D346E"/>
    <w:rsid w:val="004F2869"/>
    <w:rsid w:val="0050016D"/>
    <w:rsid w:val="00501471"/>
    <w:rsid w:val="00524033"/>
    <w:rsid w:val="005264DC"/>
    <w:rsid w:val="00543833"/>
    <w:rsid w:val="00544A69"/>
    <w:rsid w:val="0054727F"/>
    <w:rsid w:val="005472DB"/>
    <w:rsid w:val="00567569"/>
    <w:rsid w:val="005902A5"/>
    <w:rsid w:val="00592307"/>
    <w:rsid w:val="005A3C07"/>
    <w:rsid w:val="005A3CBA"/>
    <w:rsid w:val="005D7319"/>
    <w:rsid w:val="005E1C7F"/>
    <w:rsid w:val="0061433F"/>
    <w:rsid w:val="00614FD7"/>
    <w:rsid w:val="00622ECB"/>
    <w:rsid w:val="006433A1"/>
    <w:rsid w:val="006740CA"/>
    <w:rsid w:val="00677838"/>
    <w:rsid w:val="00680AB8"/>
    <w:rsid w:val="00686F14"/>
    <w:rsid w:val="00694030"/>
    <w:rsid w:val="006A0C37"/>
    <w:rsid w:val="006B3F27"/>
    <w:rsid w:val="006C0C1B"/>
    <w:rsid w:val="006E32EF"/>
    <w:rsid w:val="006E6100"/>
    <w:rsid w:val="00711885"/>
    <w:rsid w:val="00733F24"/>
    <w:rsid w:val="00747823"/>
    <w:rsid w:val="007669FD"/>
    <w:rsid w:val="00780179"/>
    <w:rsid w:val="007820CC"/>
    <w:rsid w:val="007A00DF"/>
    <w:rsid w:val="007D173A"/>
    <w:rsid w:val="007D2A59"/>
    <w:rsid w:val="00805810"/>
    <w:rsid w:val="008156FB"/>
    <w:rsid w:val="0083359D"/>
    <w:rsid w:val="008427E8"/>
    <w:rsid w:val="00843FBF"/>
    <w:rsid w:val="008652E0"/>
    <w:rsid w:val="00873864"/>
    <w:rsid w:val="0087399A"/>
    <w:rsid w:val="0087537B"/>
    <w:rsid w:val="00876427"/>
    <w:rsid w:val="00881D1A"/>
    <w:rsid w:val="008D774E"/>
    <w:rsid w:val="008E5720"/>
    <w:rsid w:val="008F7AFE"/>
    <w:rsid w:val="00932749"/>
    <w:rsid w:val="00957451"/>
    <w:rsid w:val="009654C0"/>
    <w:rsid w:val="00976742"/>
    <w:rsid w:val="00982D16"/>
    <w:rsid w:val="00983F80"/>
    <w:rsid w:val="00992490"/>
    <w:rsid w:val="009A57EC"/>
    <w:rsid w:val="009B13BF"/>
    <w:rsid w:val="009B4E61"/>
    <w:rsid w:val="009B5779"/>
    <w:rsid w:val="009B6EB7"/>
    <w:rsid w:val="009B7EDF"/>
    <w:rsid w:val="009C2EBF"/>
    <w:rsid w:val="009C5883"/>
    <w:rsid w:val="009C7D8D"/>
    <w:rsid w:val="00A100A0"/>
    <w:rsid w:val="00A11410"/>
    <w:rsid w:val="00A15770"/>
    <w:rsid w:val="00A16045"/>
    <w:rsid w:val="00A25814"/>
    <w:rsid w:val="00A31236"/>
    <w:rsid w:val="00A31F1B"/>
    <w:rsid w:val="00A353E8"/>
    <w:rsid w:val="00A364A3"/>
    <w:rsid w:val="00A474FB"/>
    <w:rsid w:val="00A709A0"/>
    <w:rsid w:val="00A70D4B"/>
    <w:rsid w:val="00A86F7D"/>
    <w:rsid w:val="00AB2C9A"/>
    <w:rsid w:val="00AE2601"/>
    <w:rsid w:val="00AE4C1A"/>
    <w:rsid w:val="00AE5A59"/>
    <w:rsid w:val="00B063BA"/>
    <w:rsid w:val="00B1641A"/>
    <w:rsid w:val="00B21AAF"/>
    <w:rsid w:val="00B22B76"/>
    <w:rsid w:val="00B5711F"/>
    <w:rsid w:val="00B80CAC"/>
    <w:rsid w:val="00B92BEF"/>
    <w:rsid w:val="00B93981"/>
    <w:rsid w:val="00B9665B"/>
    <w:rsid w:val="00BB3962"/>
    <w:rsid w:val="00BB3B07"/>
    <w:rsid w:val="00BC2C31"/>
    <w:rsid w:val="00BD61F2"/>
    <w:rsid w:val="00BD772D"/>
    <w:rsid w:val="00BE52CB"/>
    <w:rsid w:val="00C16B05"/>
    <w:rsid w:val="00C350E5"/>
    <w:rsid w:val="00C57420"/>
    <w:rsid w:val="00C626E5"/>
    <w:rsid w:val="00C63246"/>
    <w:rsid w:val="00C75B08"/>
    <w:rsid w:val="00C84C81"/>
    <w:rsid w:val="00C92F7C"/>
    <w:rsid w:val="00CA160F"/>
    <w:rsid w:val="00CA1DA2"/>
    <w:rsid w:val="00CB1AD0"/>
    <w:rsid w:val="00CB5345"/>
    <w:rsid w:val="00CB5631"/>
    <w:rsid w:val="00CD239D"/>
    <w:rsid w:val="00CF0FAF"/>
    <w:rsid w:val="00CF18ED"/>
    <w:rsid w:val="00CF232B"/>
    <w:rsid w:val="00CF5EF5"/>
    <w:rsid w:val="00D47C36"/>
    <w:rsid w:val="00D576EF"/>
    <w:rsid w:val="00D6190F"/>
    <w:rsid w:val="00D706B5"/>
    <w:rsid w:val="00D8469B"/>
    <w:rsid w:val="00D84B71"/>
    <w:rsid w:val="00D92F63"/>
    <w:rsid w:val="00DC2E95"/>
    <w:rsid w:val="00DD0F9A"/>
    <w:rsid w:val="00DD3BD4"/>
    <w:rsid w:val="00E056E1"/>
    <w:rsid w:val="00E14537"/>
    <w:rsid w:val="00E22102"/>
    <w:rsid w:val="00E244BF"/>
    <w:rsid w:val="00E463B4"/>
    <w:rsid w:val="00E57562"/>
    <w:rsid w:val="00E9199D"/>
    <w:rsid w:val="00EA3F47"/>
    <w:rsid w:val="00EA628A"/>
    <w:rsid w:val="00ED143E"/>
    <w:rsid w:val="00EE201E"/>
    <w:rsid w:val="00F124C2"/>
    <w:rsid w:val="00F34D24"/>
    <w:rsid w:val="00F3516E"/>
    <w:rsid w:val="00F42671"/>
    <w:rsid w:val="00F4445B"/>
    <w:rsid w:val="00F834E5"/>
    <w:rsid w:val="00FA3258"/>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style>
  <w:style w:type="paragraph" w:styleId="Heading1">
    <w:name w:val="heading 1"/>
    <w:basedOn w:val="Normal"/>
    <w:next w:val="Normal"/>
    <w:link w:val="Heading1Char"/>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84C81"/>
    <w:rPr>
      <w:rFonts w:cs="Arial"/>
      <w:bCs/>
      <w:noProof/>
      <w:kern w:val="32"/>
      <w:sz w:val="30"/>
      <w:szCs w:val="30"/>
      <w:lang w:eastAsia="en-US"/>
    </w:rPr>
  </w:style>
  <w:style w:type="character" w:customStyle="1" w:styleId="Heading2Char">
    <w:name w:val="Heading 2 Char"/>
    <w:link w:val="Heading2"/>
    <w:rsid w:val="00C84C81"/>
    <w:rPr>
      <w:rFonts w:cs="Arial"/>
      <w:b/>
      <w:bCs/>
      <w:iCs/>
      <w:color w:val="595959" w:themeColor="text1" w:themeTint="A6"/>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BD772D"/>
    <w:pPr>
      <w:ind w:left="720"/>
      <w:contextualSpacing/>
    </w:pPr>
  </w:style>
  <w:style w:type="character" w:styleId="CommentReference">
    <w:name w:val="annotation reference"/>
    <w:basedOn w:val="DefaultParagraphFont"/>
    <w:semiHidden/>
    <w:unhideWhenUsed/>
    <w:locked/>
    <w:rsid w:val="003E65BD"/>
    <w:rPr>
      <w:sz w:val="16"/>
      <w:szCs w:val="16"/>
    </w:rPr>
  </w:style>
  <w:style w:type="paragraph" w:styleId="CommentText">
    <w:name w:val="annotation text"/>
    <w:basedOn w:val="Normal"/>
    <w:link w:val="CommentTextChar"/>
    <w:semiHidden/>
    <w:unhideWhenUsed/>
    <w:locked/>
    <w:rsid w:val="003E65BD"/>
  </w:style>
  <w:style w:type="character" w:customStyle="1" w:styleId="CommentTextChar">
    <w:name w:val="Comment Text Char"/>
    <w:basedOn w:val="DefaultParagraphFont"/>
    <w:link w:val="CommentText"/>
    <w:semiHidden/>
    <w:rsid w:val="003E65BD"/>
  </w:style>
  <w:style w:type="paragraph" w:styleId="CommentSubject">
    <w:name w:val="annotation subject"/>
    <w:basedOn w:val="CommentText"/>
    <w:next w:val="CommentText"/>
    <w:link w:val="CommentSubjectChar"/>
    <w:semiHidden/>
    <w:unhideWhenUsed/>
    <w:locked/>
    <w:rsid w:val="003E65BD"/>
    <w:rPr>
      <w:b/>
      <w:bCs/>
    </w:rPr>
  </w:style>
  <w:style w:type="character" w:customStyle="1" w:styleId="CommentSubjectChar">
    <w:name w:val="Comment Subject Char"/>
    <w:basedOn w:val="CommentTextChar"/>
    <w:link w:val="CommentSubject"/>
    <w:semiHidden/>
    <w:rsid w:val="003E65BD"/>
    <w:rPr>
      <w:b/>
      <w:bCs/>
    </w:rPr>
  </w:style>
  <w:style w:type="character" w:styleId="UnresolvedMention">
    <w:name w:val="Unresolved Mention"/>
    <w:basedOn w:val="DefaultParagraphFont"/>
    <w:uiPriority w:val="99"/>
    <w:semiHidden/>
    <w:unhideWhenUsed/>
    <w:rsid w:val="00447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 w:id="985278817">
      <w:bodyDiv w:val="1"/>
      <w:marLeft w:val="0"/>
      <w:marRight w:val="0"/>
      <w:marTop w:val="0"/>
      <w:marBottom w:val="0"/>
      <w:divBdr>
        <w:top w:val="none" w:sz="0" w:space="0" w:color="auto"/>
        <w:left w:val="none" w:sz="0" w:space="0" w:color="auto"/>
        <w:bottom w:val="none" w:sz="0" w:space="0" w:color="auto"/>
        <w:right w:val="none" w:sz="0" w:space="0" w:color="auto"/>
      </w:divBdr>
    </w:div>
    <w:div w:id="1168712176">
      <w:bodyDiv w:val="1"/>
      <w:marLeft w:val="0"/>
      <w:marRight w:val="0"/>
      <w:marTop w:val="0"/>
      <w:marBottom w:val="0"/>
      <w:divBdr>
        <w:top w:val="none" w:sz="0" w:space="0" w:color="auto"/>
        <w:left w:val="none" w:sz="0" w:space="0" w:color="auto"/>
        <w:bottom w:val="none" w:sz="0" w:space="0" w:color="auto"/>
        <w:right w:val="none" w:sz="0" w:space="0" w:color="auto"/>
      </w:divBdr>
    </w:div>
    <w:div w:id="13015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ww.dsdsatsip.qld.gov.au/resources/dsdsatsip/work/atsip/business-economic-development/qipp/addressable-spend.pdf" TargetMode="External" Type="http://schemas.openxmlformats.org/officeDocument/2006/relationships/hyperlink"/>
<Relationship Id="rId8" Target="header1.xml" Type="http://schemas.openxmlformats.org/officeDocument/2006/relationships/header"/>
<Relationship Id="rId9" Target="header2.xml" Type="http://schemas.openxmlformats.org/officeDocument/2006/relationships/header"/>
</Relationships>

</file>

<file path=word/_rels/header3.xml.rels><?xml version="1.0" encoding="UTF-8" standalone="yes"?>
<Relationships xmlns="http://schemas.openxmlformats.org/package/2006/relationships">
<Relationship Id="rId1" Target="media/image1.jpg" Type="http://schemas.openxmlformats.org/officeDocument/2006/relationships/image"/>
</Relationships>

</file>

<file path=word/_rels/settings.xml.rels><?xml version="1.0" encoding="UTF-8" standalone="yes"?>
<Relationships xmlns="http://schemas.openxmlformats.org/package/2006/relationships">
<Relationship Id="rId1" Target="file:///C:/Documents%20and%20Settings/dconnell/Desktop/doc-factsheet-childsafety-top%20-%20%20LH.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doc-factsheet-childsafety-top -  LH.dot</Template>
  <TotalTime>2</TotalTime>
  <Pages>2</Pages>
  <Words>704</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Indigenous business definition</vt:lpstr>
    </vt:vector>
  </TitlesOfParts>
  <Manager/>
  <Company>Queensland Government</Company>
  <LinksUpToDate>false</LinksUpToDate>
  <CharactersWithSpaces>5251</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2023-06-15T01:22:00Z</dcterms:created>
  <dc:creator>Queensland Government</dc:creator>
  <cp:keywords>DSDSATSIP; aboriginal; torres strait islander; multicultural;</cp:keywords>
  <cp:lastModifiedBy>Russell W Black</cp:lastModifiedBy>
  <cp:lastPrinted>2009-04-20T04:42:00Z</cp:lastPrinted>
  <dcterms:modified xsi:type="dcterms:W3CDTF">2023-06-15T01:23:00Z</dcterms:modified>
  <cp:revision>3</cp:revision>
  <dc:subject>Queensland Indigenous Procurement Policy</dc:subject>
  <dc:title>Indigenous business definition</dc:title>
</cp:coreProperties>
</file>