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9056645"/>
        <w:docPartObj>
          <w:docPartGallery w:val="Cover Pages"/>
          <w:docPartUnique/>
        </w:docPartObj>
      </w:sdtPr>
      <w:sdtEndPr>
        <w:rPr>
          <w:rFonts w:eastAsia="Times New Roman"/>
          <w:lang w:val="en-US"/>
        </w:rPr>
      </w:sdtEndPr>
      <w:sdtContent>
        <w:p w14:paraId="113909B8" w14:textId="1CCEB231" w:rsidR="002B1D62" w:rsidRDefault="002B1D62"/>
        <w:p w14:paraId="56F670FE" w14:textId="7779E658" w:rsidR="00DB5384" w:rsidRPr="00843A7E" w:rsidRDefault="00DB5384" w:rsidP="004B5E37">
          <w:pPr>
            <w:pStyle w:val="Heading1"/>
            <w:rPr>
              <w:rFonts w:eastAsia="Times New Roman"/>
              <w:b w:val="0"/>
              <w:color w:val="00B0F0"/>
            </w:rPr>
          </w:pPr>
          <w:r>
            <w:rPr>
              <w:rFonts w:eastAsia="Times New Roman"/>
            </w:rPr>
            <w:t>STRATEGIC PLAN 2022-2026</w:t>
          </w:r>
          <w:r w:rsidR="00843A7E">
            <w:rPr>
              <w:rFonts w:eastAsia="Times New Roman"/>
            </w:rPr>
            <w:t xml:space="preserve"> </w:t>
          </w:r>
          <w:r w:rsidR="00843A7E" w:rsidRPr="005C0B54">
            <w:rPr>
              <w:rFonts w:eastAsia="Times New Roman"/>
            </w:rPr>
            <w:t>(revised November 2022)</w:t>
          </w:r>
        </w:p>
        <w:p w14:paraId="56A1CD79" w14:textId="12761453" w:rsidR="00DB5384" w:rsidRPr="00DB5384" w:rsidRDefault="00DB5384" w:rsidP="005567DB">
          <w:pPr>
            <w:pStyle w:val="Heading2"/>
            <w:rPr>
              <w:rFonts w:eastAsia="Times New Roman"/>
              <w:b w:val="0"/>
            </w:rPr>
          </w:pPr>
          <w:r w:rsidRPr="00DB5384">
            <w:rPr>
              <w:rFonts w:eastAsia="Times New Roman"/>
            </w:rPr>
            <w:t>Our vision</w:t>
          </w:r>
        </w:p>
        <w:p w14:paraId="185484AF" w14:textId="77777777" w:rsidR="00DB5384" w:rsidRPr="00DB5384" w:rsidRDefault="00DB5384" w:rsidP="007028F5">
          <w:pPr>
            <w:rPr>
              <w:rFonts w:eastAsia="Times New Roman"/>
            </w:rPr>
          </w:pPr>
          <w:bookmarkStart w:id="0" w:name="_Hlk100326768"/>
          <w:r w:rsidRPr="00DB5384">
            <w:rPr>
              <w:rFonts w:eastAsia="Times New Roman"/>
            </w:rPr>
            <w:t>Seniors, people with disability, and Aboriginal and Torres Strait Islander peoples thriving culturally, socially and economically</w:t>
          </w:r>
          <w:bookmarkEnd w:id="0"/>
          <w:r w:rsidRPr="00DB5384">
            <w:rPr>
              <w:rFonts w:eastAsia="Times New Roman"/>
            </w:rPr>
            <w:t xml:space="preserve">. </w:t>
          </w:r>
        </w:p>
        <w:p w14:paraId="7D72EC5C" w14:textId="77777777" w:rsidR="00DB5384" w:rsidRPr="00DB5384" w:rsidRDefault="00DB5384" w:rsidP="005567DB">
          <w:pPr>
            <w:pStyle w:val="Heading2"/>
            <w:rPr>
              <w:rFonts w:eastAsia="Times New Roman"/>
            </w:rPr>
          </w:pPr>
          <w:r w:rsidRPr="00DB5384">
            <w:rPr>
              <w:rFonts w:eastAsia="Times New Roman"/>
            </w:rPr>
            <w:t>Our purpose</w:t>
          </w:r>
        </w:p>
        <w:p w14:paraId="5A694EA5" w14:textId="7BE9D3DA" w:rsidR="00DB5384" w:rsidRPr="004B5E37" w:rsidRDefault="00DB5384" w:rsidP="007028F5">
          <w:pPr>
            <w:rPr>
              <w:rFonts w:eastAsia="Times New Roman"/>
              <w:lang w:eastAsia="en-AU"/>
            </w:rPr>
          </w:pPr>
          <w:r w:rsidRPr="00DB5384">
            <w:rPr>
              <w:rFonts w:eastAsia="Times New Roman"/>
              <w:lang w:eastAsia="en-AU"/>
            </w:rPr>
            <w:t>To promote respect for human rights and freedoms, enhance access to services and supports, and lead changes to improve the lives of seniors, carers, people with disability and Aboriginal and Torres Strait Islander Queenslanders.</w:t>
          </w:r>
        </w:p>
        <w:p w14:paraId="14FAF758" w14:textId="77777777" w:rsidR="00DB5384" w:rsidRPr="00DB5384" w:rsidRDefault="00DB5384" w:rsidP="005567DB">
          <w:pPr>
            <w:pStyle w:val="Heading2"/>
            <w:rPr>
              <w:rFonts w:eastAsia="Times New Roman"/>
            </w:rPr>
          </w:pPr>
          <w:r w:rsidRPr="00DB5384">
            <w:rPr>
              <w:rFonts w:eastAsia="Times New Roman"/>
            </w:rPr>
            <w:t>Our values</w:t>
          </w:r>
        </w:p>
        <w:p w14:paraId="7AEFB7EB" w14:textId="77777777" w:rsidR="00DB5384" w:rsidRPr="007028F5" w:rsidRDefault="00DB5384" w:rsidP="007028F5">
          <w:pPr>
            <w:pStyle w:val="ListParagraph"/>
            <w:numPr>
              <w:ilvl w:val="0"/>
              <w:numId w:val="16"/>
            </w:numPr>
            <w:rPr>
              <w:rFonts w:eastAsia="Times New Roman"/>
            </w:rPr>
          </w:pPr>
          <w:r w:rsidRPr="007028F5">
            <w:rPr>
              <w:rFonts w:eastAsia="Times New Roman"/>
              <w:b/>
              <w:bCs/>
            </w:rPr>
            <w:t>S</w:t>
          </w:r>
          <w:r w:rsidRPr="007028F5">
            <w:rPr>
              <w:rFonts w:eastAsia="Times New Roman"/>
            </w:rPr>
            <w:t>trengths based</w:t>
          </w:r>
        </w:p>
        <w:p w14:paraId="596FA11D" w14:textId="77777777" w:rsidR="00DB5384" w:rsidRPr="007028F5" w:rsidRDefault="00DB5384" w:rsidP="007028F5">
          <w:pPr>
            <w:pStyle w:val="ListParagraph"/>
            <w:numPr>
              <w:ilvl w:val="0"/>
              <w:numId w:val="16"/>
            </w:numPr>
            <w:rPr>
              <w:rFonts w:eastAsia="Times New Roman"/>
            </w:rPr>
          </w:pPr>
          <w:r w:rsidRPr="007028F5">
            <w:rPr>
              <w:rFonts w:eastAsia="Times New Roman"/>
              <w:b/>
              <w:bCs/>
            </w:rPr>
            <w:t>O</w:t>
          </w:r>
          <w:r w:rsidRPr="007028F5">
            <w:rPr>
              <w:rFonts w:eastAsia="Times New Roman"/>
            </w:rPr>
            <w:t>pen</w:t>
          </w:r>
        </w:p>
        <w:p w14:paraId="2A84C15C" w14:textId="77777777" w:rsidR="00DB5384" w:rsidRPr="007028F5" w:rsidRDefault="00DB5384" w:rsidP="007028F5">
          <w:pPr>
            <w:pStyle w:val="ListParagraph"/>
            <w:numPr>
              <w:ilvl w:val="0"/>
              <w:numId w:val="16"/>
            </w:numPr>
            <w:rPr>
              <w:rFonts w:eastAsia="Times New Roman"/>
            </w:rPr>
          </w:pPr>
          <w:r w:rsidRPr="007028F5">
            <w:rPr>
              <w:rFonts w:eastAsia="Times New Roman"/>
              <w:b/>
              <w:bCs/>
            </w:rPr>
            <w:t>L</w:t>
          </w:r>
          <w:r w:rsidRPr="007028F5">
            <w:rPr>
              <w:rFonts w:eastAsia="Times New Roman"/>
            </w:rPr>
            <w:t>oyal</w:t>
          </w:r>
        </w:p>
        <w:p w14:paraId="41FAA882" w14:textId="77777777" w:rsidR="00DB5384" w:rsidRPr="007028F5" w:rsidRDefault="00DB5384" w:rsidP="007028F5">
          <w:pPr>
            <w:pStyle w:val="ListParagraph"/>
            <w:numPr>
              <w:ilvl w:val="0"/>
              <w:numId w:val="16"/>
            </w:numPr>
            <w:rPr>
              <w:rFonts w:eastAsia="Times New Roman"/>
            </w:rPr>
          </w:pPr>
          <w:r w:rsidRPr="007028F5">
            <w:rPr>
              <w:rFonts w:eastAsia="Times New Roman"/>
              <w:b/>
              <w:bCs/>
            </w:rPr>
            <w:t>I</w:t>
          </w:r>
          <w:r w:rsidRPr="007028F5">
            <w:rPr>
              <w:rFonts w:eastAsia="Times New Roman"/>
            </w:rPr>
            <w:t>nnovative</w:t>
          </w:r>
        </w:p>
        <w:p w14:paraId="481F6502" w14:textId="77777777" w:rsidR="00DB5384" w:rsidRPr="007028F5" w:rsidRDefault="00DB5384" w:rsidP="007028F5">
          <w:pPr>
            <w:pStyle w:val="ListParagraph"/>
            <w:numPr>
              <w:ilvl w:val="0"/>
              <w:numId w:val="16"/>
            </w:numPr>
            <w:rPr>
              <w:rFonts w:eastAsia="Times New Roman"/>
            </w:rPr>
          </w:pPr>
          <w:r w:rsidRPr="007028F5">
            <w:rPr>
              <w:rFonts w:eastAsia="Times New Roman"/>
              <w:b/>
              <w:bCs/>
            </w:rPr>
            <w:t>D</w:t>
          </w:r>
          <w:r w:rsidRPr="007028F5">
            <w:rPr>
              <w:rFonts w:eastAsia="Times New Roman"/>
            </w:rPr>
            <w:t>edicated</w:t>
          </w:r>
        </w:p>
        <w:p w14:paraId="7772D923" w14:textId="77777777" w:rsidR="00DB5384" w:rsidRPr="00DB5384" w:rsidRDefault="00DB5384" w:rsidP="005567DB">
          <w:pPr>
            <w:pStyle w:val="Heading2"/>
            <w:rPr>
              <w:rFonts w:eastAsia="Times New Roman"/>
              <w:b w:val="0"/>
            </w:rPr>
          </w:pPr>
          <w:r w:rsidRPr="00DB5384">
            <w:rPr>
              <w:rFonts w:eastAsia="Times New Roman"/>
            </w:rPr>
            <w:t>Our people</w:t>
          </w:r>
        </w:p>
        <w:p w14:paraId="0C0104A3" w14:textId="77777777" w:rsidR="00DB5384" w:rsidRPr="00DB5384" w:rsidRDefault="00DB5384" w:rsidP="007028F5">
          <w:pPr>
            <w:rPr>
              <w:rFonts w:eastAsia="Times New Roman"/>
            </w:rPr>
          </w:pPr>
          <w:r w:rsidRPr="00DB5384">
            <w:rPr>
              <w:rFonts w:eastAsia="Times New Roman"/>
            </w:rPr>
            <w:t xml:space="preserve">Our </w:t>
          </w:r>
          <w:r w:rsidRPr="00B82C0F">
            <w:rPr>
              <w:rFonts w:eastAsia="Times New Roman"/>
              <w:b/>
              <w:bCs/>
            </w:rPr>
            <w:t xml:space="preserve">SOLID </w:t>
          </w:r>
          <w:r w:rsidRPr="00DB5384">
            <w:rPr>
              <w:rFonts w:eastAsia="Times New Roman"/>
            </w:rPr>
            <w:t>culture exemplifies who we are, what we do, why we do it and the value we add.</w:t>
          </w:r>
        </w:p>
        <w:p w14:paraId="1E1B8A81" w14:textId="77777777" w:rsidR="00DB5384" w:rsidRPr="00DB5384" w:rsidRDefault="00DB5384" w:rsidP="005567DB">
          <w:pPr>
            <w:pStyle w:val="Heading2"/>
            <w:rPr>
              <w:rFonts w:eastAsia="Times New Roman"/>
              <w:b w:val="0"/>
            </w:rPr>
          </w:pPr>
          <w:r w:rsidRPr="00DB5384">
            <w:rPr>
              <w:rFonts w:eastAsia="Times New Roman"/>
            </w:rPr>
            <w:t>Our principles</w:t>
          </w:r>
        </w:p>
        <w:p w14:paraId="219D2D90" w14:textId="77777777" w:rsidR="00DB5384" w:rsidRPr="007028F5" w:rsidRDefault="00DB5384" w:rsidP="007028F5">
          <w:pPr>
            <w:pStyle w:val="ListParagraph"/>
            <w:numPr>
              <w:ilvl w:val="0"/>
              <w:numId w:val="17"/>
            </w:numPr>
            <w:rPr>
              <w:rFonts w:eastAsia="Times New Roman"/>
            </w:rPr>
          </w:pPr>
          <w:r w:rsidRPr="007028F5">
            <w:rPr>
              <w:rFonts w:eastAsia="Times New Roman"/>
            </w:rPr>
            <w:t>Freedom</w:t>
          </w:r>
        </w:p>
        <w:p w14:paraId="25E9B7B8" w14:textId="77777777" w:rsidR="00DB5384" w:rsidRPr="007028F5" w:rsidRDefault="00DB5384" w:rsidP="007028F5">
          <w:pPr>
            <w:pStyle w:val="ListParagraph"/>
            <w:numPr>
              <w:ilvl w:val="0"/>
              <w:numId w:val="17"/>
            </w:numPr>
            <w:rPr>
              <w:rFonts w:eastAsia="Times New Roman"/>
            </w:rPr>
          </w:pPr>
          <w:r w:rsidRPr="007028F5">
            <w:rPr>
              <w:rFonts w:eastAsia="Times New Roman"/>
            </w:rPr>
            <w:t>Respect</w:t>
          </w:r>
        </w:p>
        <w:p w14:paraId="1239CF7C" w14:textId="77777777" w:rsidR="00DB5384" w:rsidRPr="007028F5" w:rsidRDefault="00DB5384" w:rsidP="007028F5">
          <w:pPr>
            <w:pStyle w:val="ListParagraph"/>
            <w:numPr>
              <w:ilvl w:val="0"/>
              <w:numId w:val="17"/>
            </w:numPr>
            <w:rPr>
              <w:rFonts w:eastAsia="Times New Roman"/>
            </w:rPr>
          </w:pPr>
          <w:r w:rsidRPr="007028F5">
            <w:rPr>
              <w:rFonts w:eastAsia="Times New Roman"/>
            </w:rPr>
            <w:t>Equality</w:t>
          </w:r>
        </w:p>
        <w:p w14:paraId="4ED98005" w14:textId="77777777" w:rsidR="00DB5384" w:rsidRPr="007028F5" w:rsidRDefault="00DB5384" w:rsidP="007028F5">
          <w:pPr>
            <w:pStyle w:val="ListParagraph"/>
            <w:numPr>
              <w:ilvl w:val="0"/>
              <w:numId w:val="17"/>
            </w:numPr>
            <w:rPr>
              <w:rFonts w:eastAsia="Times New Roman"/>
            </w:rPr>
          </w:pPr>
          <w:r w:rsidRPr="007028F5">
            <w:rPr>
              <w:rFonts w:eastAsia="Times New Roman"/>
            </w:rPr>
            <w:t>Dignity</w:t>
          </w:r>
        </w:p>
        <w:p w14:paraId="09110D98" w14:textId="77777777" w:rsidR="00DB5384" w:rsidRPr="007028F5" w:rsidRDefault="00DB5384" w:rsidP="007028F5">
          <w:pPr>
            <w:pStyle w:val="ListParagraph"/>
            <w:numPr>
              <w:ilvl w:val="0"/>
              <w:numId w:val="17"/>
            </w:numPr>
            <w:rPr>
              <w:rFonts w:eastAsia="Times New Roman"/>
            </w:rPr>
          </w:pPr>
          <w:r w:rsidRPr="007028F5">
            <w:rPr>
              <w:rFonts w:eastAsia="Times New Roman"/>
            </w:rPr>
            <w:t>Self-determination.</w:t>
          </w:r>
        </w:p>
        <w:p w14:paraId="6E434886" w14:textId="77777777" w:rsidR="00DB5384" w:rsidRPr="00DB5384" w:rsidRDefault="00DB5384" w:rsidP="005567DB">
          <w:pPr>
            <w:pStyle w:val="Heading2"/>
            <w:rPr>
              <w:rFonts w:eastAsia="Times New Roman"/>
              <w:b w:val="0"/>
            </w:rPr>
          </w:pPr>
          <w:r w:rsidRPr="00DB5384">
            <w:rPr>
              <w:rFonts w:eastAsia="Times New Roman"/>
            </w:rPr>
            <w:t>Our partners</w:t>
          </w:r>
        </w:p>
        <w:p w14:paraId="26422163" w14:textId="77777777" w:rsidR="00DB5384" w:rsidRPr="007028F5" w:rsidRDefault="00DB5384" w:rsidP="007028F5">
          <w:pPr>
            <w:pStyle w:val="ListParagraph"/>
            <w:numPr>
              <w:ilvl w:val="0"/>
              <w:numId w:val="18"/>
            </w:numPr>
            <w:rPr>
              <w:rFonts w:eastAsia="Times New Roman"/>
            </w:rPr>
          </w:pPr>
          <w:r w:rsidRPr="007028F5">
            <w:rPr>
              <w:rFonts w:eastAsia="Times New Roman"/>
            </w:rPr>
            <w:t>Seniors, people with disability and carers throughout Queensland</w:t>
          </w:r>
        </w:p>
        <w:p w14:paraId="52078B3C" w14:textId="77777777" w:rsidR="00DB5384" w:rsidRPr="007028F5" w:rsidRDefault="00DB5384" w:rsidP="007028F5">
          <w:pPr>
            <w:pStyle w:val="ListParagraph"/>
            <w:numPr>
              <w:ilvl w:val="0"/>
              <w:numId w:val="18"/>
            </w:numPr>
            <w:rPr>
              <w:rFonts w:eastAsia="Times New Roman"/>
            </w:rPr>
          </w:pPr>
          <w:r w:rsidRPr="007028F5">
            <w:rPr>
              <w:rFonts w:eastAsia="Times New Roman"/>
            </w:rPr>
            <w:t>Aboriginal and Torres Strait Islander Queenslanders living in urban, regional, rural and remote communities</w:t>
          </w:r>
        </w:p>
        <w:p w14:paraId="06756673" w14:textId="77777777" w:rsidR="00DB5384" w:rsidRPr="007028F5" w:rsidRDefault="00DB5384" w:rsidP="007028F5">
          <w:pPr>
            <w:pStyle w:val="ListParagraph"/>
            <w:numPr>
              <w:ilvl w:val="0"/>
              <w:numId w:val="18"/>
            </w:numPr>
            <w:rPr>
              <w:rFonts w:eastAsia="Times New Roman"/>
            </w:rPr>
          </w:pPr>
          <w:r w:rsidRPr="007028F5">
            <w:rPr>
              <w:rFonts w:eastAsia="Times New Roman"/>
            </w:rPr>
            <w:t>Funded seniors and disability service providers</w:t>
          </w:r>
        </w:p>
        <w:p w14:paraId="60E80199" w14:textId="77777777" w:rsidR="00DB5384" w:rsidRPr="007028F5" w:rsidRDefault="00DB5384" w:rsidP="007028F5">
          <w:pPr>
            <w:pStyle w:val="ListParagraph"/>
            <w:numPr>
              <w:ilvl w:val="0"/>
              <w:numId w:val="18"/>
            </w:numPr>
            <w:rPr>
              <w:rFonts w:eastAsia="Times New Roman"/>
            </w:rPr>
          </w:pPr>
          <w:r w:rsidRPr="007028F5">
            <w:rPr>
              <w:rFonts w:eastAsia="Times New Roman"/>
            </w:rPr>
            <w:t xml:space="preserve">Companies, industry, businesses, government and non-government organisations, research institutes, advisory councils, advocacy organisations and peak bodies </w:t>
          </w:r>
        </w:p>
        <w:p w14:paraId="3F9230C9" w14:textId="77777777" w:rsidR="00DB5384" w:rsidRPr="007028F5" w:rsidRDefault="00DB5384" w:rsidP="007028F5">
          <w:pPr>
            <w:pStyle w:val="ListParagraph"/>
            <w:numPr>
              <w:ilvl w:val="0"/>
              <w:numId w:val="18"/>
            </w:numPr>
            <w:rPr>
              <w:rFonts w:eastAsia="Times New Roman"/>
            </w:rPr>
          </w:pPr>
          <w:r w:rsidRPr="007028F5">
            <w:rPr>
              <w:rFonts w:eastAsia="Times New Roman"/>
            </w:rPr>
            <w:t>Commonwealth, Queensland and Local Governments, and other State and Territory Governments.</w:t>
          </w:r>
        </w:p>
        <w:p w14:paraId="66665F91" w14:textId="77777777" w:rsidR="00DB5384" w:rsidRPr="00DB5384" w:rsidRDefault="00DB5384" w:rsidP="005567DB">
          <w:pPr>
            <w:pStyle w:val="Heading2"/>
            <w:rPr>
              <w:rFonts w:eastAsia="Times New Roman"/>
              <w:b w:val="0"/>
            </w:rPr>
          </w:pPr>
          <w:r w:rsidRPr="00DB5384">
            <w:rPr>
              <w:rFonts w:eastAsia="Times New Roman"/>
            </w:rPr>
            <w:t>Our human rights commitment</w:t>
          </w:r>
        </w:p>
        <w:p w14:paraId="68A0B794" w14:textId="77777777" w:rsidR="007028F5" w:rsidRDefault="00DB5384" w:rsidP="00DB5384">
          <w:pPr>
            <w:rPr>
              <w:rFonts w:eastAsia="Times New Roman"/>
              <w:lang w:eastAsia="en-AU"/>
            </w:rPr>
          </w:pPr>
          <w:r w:rsidRPr="00DB5384">
            <w:rPr>
              <w:rFonts w:eastAsia="Times New Roman"/>
              <w:lang w:eastAsia="en-AU"/>
            </w:rPr>
            <w:t>We will respect, protect and promote human rights within our decision-making and actions.</w:t>
          </w:r>
        </w:p>
        <w:p w14:paraId="75B0032A" w14:textId="03622E8E" w:rsidR="00DB5384" w:rsidRPr="007028F5" w:rsidRDefault="00DB5384" w:rsidP="007028F5">
          <w:pPr>
            <w:rPr>
              <w:rFonts w:eastAsia="Times New Roman"/>
              <w:i/>
              <w:iCs/>
              <w:lang w:eastAsia="en-AU"/>
            </w:rPr>
          </w:pPr>
          <w:r w:rsidRPr="007028F5">
            <w:rPr>
              <w:rFonts w:eastAsia="Times New Roman"/>
              <w:i/>
              <w:iCs/>
            </w:rPr>
            <w:t>We pay our respects to the Aboriginal and Torres Strait Islander peoples of this land, their spirits and their legacy. The foundations laid by these ancestors—the First Australians—give strength, inspiration and courage to current and future generations towards creating a better Queensland.</w:t>
          </w:r>
        </w:p>
        <w:p w14:paraId="61B82817" w14:textId="59F24389" w:rsidR="00DB5384" w:rsidRDefault="00DB5384" w:rsidP="005567DB">
          <w:pPr>
            <w:pStyle w:val="Heading2"/>
            <w:rPr>
              <w:rFonts w:eastAsia="Times New Roman"/>
              <w:noProof/>
            </w:rPr>
          </w:pPr>
          <w:r w:rsidRPr="00DB5384">
            <w:rPr>
              <w:rFonts w:eastAsia="Times New Roman"/>
              <w:noProof/>
            </w:rPr>
            <w:lastRenderedPageBreak/>
            <w:t xml:space="preserve">What we do </w:t>
          </w:r>
        </w:p>
        <w:p w14:paraId="3CBF5181" w14:textId="77777777" w:rsidR="00862348" w:rsidRPr="00000914" w:rsidRDefault="00862348" w:rsidP="00862348">
          <w:pPr>
            <w:spacing w:before="0" w:after="0"/>
          </w:pPr>
          <w:r w:rsidRPr="00000914">
            <w:t>The agency supports the Government’s objectives for the community:</w:t>
          </w:r>
        </w:p>
        <w:p w14:paraId="12A6A1B3" w14:textId="77777777" w:rsidR="00862348" w:rsidRPr="00000914" w:rsidRDefault="00862348" w:rsidP="00862348">
          <w:pPr>
            <w:spacing w:before="0" w:after="0"/>
            <w:ind w:left="426"/>
          </w:pPr>
          <w:r w:rsidRPr="00000914">
            <w:t>-</w:t>
          </w:r>
          <w:r w:rsidRPr="00000914">
            <w:tab/>
            <w:t>Good jobs: Good, secure jobs in our traditional and emerging industries</w:t>
          </w:r>
        </w:p>
        <w:p w14:paraId="1D960FB8" w14:textId="77777777" w:rsidR="00862348" w:rsidRPr="00000914" w:rsidRDefault="00862348" w:rsidP="00862348">
          <w:pPr>
            <w:spacing w:before="0" w:after="0"/>
            <w:ind w:left="426"/>
          </w:pPr>
          <w:r w:rsidRPr="00000914">
            <w:t>-</w:t>
          </w:r>
          <w:r w:rsidRPr="00000914">
            <w:tab/>
            <w:t>Better services: Deliver even better services right across Queensland</w:t>
          </w:r>
        </w:p>
        <w:p w14:paraId="3E15C340" w14:textId="5967715F" w:rsidR="00862348" w:rsidRPr="00000914" w:rsidRDefault="00862348" w:rsidP="00862348">
          <w:pPr>
            <w:spacing w:before="0" w:after="0"/>
            <w:ind w:left="426"/>
          </w:pPr>
          <w:r w:rsidRPr="00000914">
            <w:t>-</w:t>
          </w:r>
          <w:r w:rsidRPr="00000914">
            <w:tab/>
            <w:t>Great lifestyle: Protect and enhance our Queensland lifestyle as we grow</w:t>
          </w:r>
          <w:r w:rsidR="00B451F8">
            <w:t>.</w:t>
          </w:r>
        </w:p>
        <w:p w14:paraId="1349921C" w14:textId="6B3C5533" w:rsidR="00DB5384" w:rsidRPr="00000914" w:rsidRDefault="00000914" w:rsidP="007028F5">
          <w:pPr>
            <w:pStyle w:val="ListParagraph"/>
            <w:numPr>
              <w:ilvl w:val="0"/>
              <w:numId w:val="19"/>
            </w:numPr>
            <w:rPr>
              <w:rFonts w:eastAsia="Times New Roman" w:cs="Times New Roman"/>
              <w:b/>
              <w:bCs/>
              <w:lang w:eastAsia="en-AU"/>
            </w:rPr>
          </w:pPr>
          <w:r>
            <w:rPr>
              <w:rFonts w:eastAsia="Times New Roman"/>
            </w:rPr>
            <w:t>S</w:t>
          </w:r>
          <w:r w:rsidR="00DB5384" w:rsidRPr="00000914">
            <w:rPr>
              <w:rFonts w:eastAsia="Times New Roman"/>
            </w:rPr>
            <w:t>upporting jobs</w:t>
          </w:r>
          <w:r w:rsidR="00DB5384" w:rsidRPr="00000914">
            <w:rPr>
              <w:rFonts w:eastAsia="Times New Roman" w:cs="Times New Roman"/>
              <w:b/>
              <w:bCs/>
              <w:lang w:eastAsia="en-AU"/>
            </w:rPr>
            <w:t xml:space="preserve"> </w:t>
          </w:r>
        </w:p>
        <w:p w14:paraId="61944F47" w14:textId="77777777" w:rsidR="00F24074" w:rsidRPr="00000914" w:rsidRDefault="00F24074" w:rsidP="00F24074">
          <w:pPr>
            <w:pStyle w:val="ListParagraph"/>
            <w:numPr>
              <w:ilvl w:val="0"/>
              <w:numId w:val="19"/>
            </w:numPr>
            <w:rPr>
              <w:rFonts w:eastAsia="Times New Roman" w:cs="Times New Roman"/>
              <w:b/>
              <w:bCs/>
              <w:lang w:eastAsia="en-AU"/>
            </w:rPr>
          </w:pPr>
          <w:r w:rsidRPr="00000914">
            <w:rPr>
              <w:rFonts w:eastAsia="Times New Roman"/>
            </w:rPr>
            <w:t>Backing small business</w:t>
          </w:r>
          <w:r w:rsidRPr="00000914">
            <w:rPr>
              <w:rFonts w:eastAsia="Times New Roman" w:cs="Times New Roman"/>
              <w:b/>
              <w:bCs/>
              <w:lang w:eastAsia="en-AU"/>
            </w:rPr>
            <w:t xml:space="preserve"> </w:t>
          </w:r>
        </w:p>
        <w:p w14:paraId="0876E6E2" w14:textId="77777777" w:rsidR="00DB5384" w:rsidRPr="00000914" w:rsidRDefault="00DB5384" w:rsidP="007028F5">
          <w:pPr>
            <w:pStyle w:val="ListParagraph"/>
            <w:numPr>
              <w:ilvl w:val="0"/>
              <w:numId w:val="19"/>
            </w:numPr>
            <w:rPr>
              <w:rFonts w:eastAsia="Times New Roman" w:cs="Times New Roman"/>
              <w:b/>
              <w:bCs/>
              <w:lang w:eastAsia="en-AU"/>
            </w:rPr>
          </w:pPr>
          <w:r w:rsidRPr="00000914">
            <w:rPr>
              <w:rFonts w:eastAsia="Times New Roman"/>
            </w:rPr>
            <w:t xml:space="preserve">Investing in skills </w:t>
          </w:r>
        </w:p>
        <w:p w14:paraId="2CB32170" w14:textId="1F2CB60B" w:rsidR="00F24074" w:rsidRPr="00000914" w:rsidRDefault="00DB5384" w:rsidP="006E03DD">
          <w:pPr>
            <w:pStyle w:val="ListParagraph"/>
            <w:numPr>
              <w:ilvl w:val="0"/>
              <w:numId w:val="19"/>
            </w:numPr>
            <w:rPr>
              <w:rFonts w:eastAsia="Times New Roman" w:cs="Times New Roman"/>
              <w:b/>
              <w:bCs/>
              <w:lang w:eastAsia="en-AU"/>
            </w:rPr>
          </w:pPr>
          <w:r w:rsidRPr="00000914">
            <w:rPr>
              <w:rFonts w:eastAsia="Times New Roman"/>
            </w:rPr>
            <w:t>Backing our frontline services</w:t>
          </w:r>
          <w:r w:rsidRPr="00000914">
            <w:rPr>
              <w:rFonts w:eastAsia="Times New Roman" w:cs="Times New Roman"/>
              <w:b/>
              <w:bCs/>
              <w:lang w:eastAsia="en-AU"/>
            </w:rPr>
            <w:t xml:space="preserve"> </w:t>
          </w:r>
        </w:p>
        <w:p w14:paraId="11508B42" w14:textId="7F769E13" w:rsidR="00843A7E" w:rsidRPr="00000914" w:rsidRDefault="00843A7E" w:rsidP="006E03DD">
          <w:pPr>
            <w:pStyle w:val="ListParagraph"/>
            <w:numPr>
              <w:ilvl w:val="0"/>
              <w:numId w:val="19"/>
            </w:numPr>
            <w:rPr>
              <w:rFonts w:eastAsia="Times New Roman"/>
            </w:rPr>
          </w:pPr>
          <w:r w:rsidRPr="00000914">
            <w:rPr>
              <w:rFonts w:eastAsia="Times New Roman"/>
            </w:rPr>
            <w:t>Connecting Queensland</w:t>
          </w:r>
        </w:p>
        <w:p w14:paraId="6AA9135E" w14:textId="4D417A1D" w:rsidR="00DB5384" w:rsidRPr="00000914" w:rsidRDefault="00DB5384" w:rsidP="007028F5">
          <w:pPr>
            <w:pStyle w:val="ListParagraph"/>
            <w:numPr>
              <w:ilvl w:val="0"/>
              <w:numId w:val="19"/>
            </w:numPr>
            <w:rPr>
              <w:rFonts w:eastAsia="Times New Roman" w:cs="Times New Roman"/>
              <w:b/>
              <w:bCs/>
              <w:lang w:eastAsia="en-AU"/>
            </w:rPr>
          </w:pPr>
          <w:r w:rsidRPr="00000914">
            <w:rPr>
              <w:rFonts w:eastAsia="Times New Roman"/>
            </w:rPr>
            <w:t>Growing our regions</w:t>
          </w:r>
          <w:r w:rsidRPr="00000914">
            <w:rPr>
              <w:rFonts w:eastAsia="Times New Roman" w:cs="Times New Roman"/>
              <w:b/>
              <w:bCs/>
              <w:lang w:eastAsia="en-AU"/>
            </w:rPr>
            <w:t xml:space="preserve"> </w:t>
          </w:r>
        </w:p>
        <w:p w14:paraId="63F680C7" w14:textId="70753DA6" w:rsidR="00862348" w:rsidRPr="00000914" w:rsidRDefault="00862348" w:rsidP="007028F5">
          <w:pPr>
            <w:pStyle w:val="ListParagraph"/>
            <w:numPr>
              <w:ilvl w:val="0"/>
              <w:numId w:val="19"/>
            </w:numPr>
            <w:rPr>
              <w:rFonts w:eastAsia="Times New Roman"/>
            </w:rPr>
          </w:pPr>
          <w:bookmarkStart w:id="1" w:name="_Hlk117504320"/>
          <w:r w:rsidRPr="00000914">
            <w:rPr>
              <w:rFonts w:eastAsia="Times New Roman"/>
            </w:rPr>
            <w:t>Honouring and embracing our rich and ancient cultural history</w:t>
          </w:r>
          <w:r w:rsidR="00B451F8">
            <w:rPr>
              <w:rFonts w:eastAsia="Times New Roman"/>
            </w:rPr>
            <w:t>.</w:t>
          </w:r>
          <w:r w:rsidRPr="00000914">
            <w:rPr>
              <w:rFonts w:eastAsia="Times New Roman"/>
            </w:rPr>
            <w:t xml:space="preserve"> </w:t>
          </w:r>
          <w:bookmarkEnd w:id="1"/>
        </w:p>
        <w:p w14:paraId="34175120" w14:textId="77777777" w:rsidR="00DB5384" w:rsidRPr="00DB5384" w:rsidRDefault="00DB5384" w:rsidP="005567DB">
          <w:pPr>
            <w:pStyle w:val="Heading2"/>
            <w:rPr>
              <w:rFonts w:eastAsia="Times New Roman"/>
              <w:bCs/>
              <w:noProof/>
              <w:color w:val="7030A0"/>
              <w:sz w:val="22"/>
              <w:szCs w:val="22"/>
            </w:rPr>
          </w:pPr>
          <w:r w:rsidRPr="00DB5384">
            <w:rPr>
              <w:rFonts w:eastAsia="Times New Roman"/>
              <w:noProof/>
            </w:rPr>
            <w:t xml:space="preserve">Our key challenges </w:t>
          </w:r>
        </w:p>
        <w:p w14:paraId="256EDA39" w14:textId="1B37B91B" w:rsidR="00DC613E" w:rsidRPr="007028F5" w:rsidRDefault="00DC613E" w:rsidP="007028F5">
          <w:pPr>
            <w:pStyle w:val="ListParagraph"/>
            <w:numPr>
              <w:ilvl w:val="0"/>
              <w:numId w:val="20"/>
            </w:numPr>
            <w:rPr>
              <w:rFonts w:eastAsia="Times New Roman"/>
              <w:lang w:eastAsia="en-AU"/>
            </w:rPr>
          </w:pPr>
          <w:r w:rsidRPr="007028F5">
            <w:rPr>
              <w:rFonts w:eastAsia="Times New Roman"/>
              <w:lang w:eastAsia="en-AU"/>
            </w:rPr>
            <w:t xml:space="preserve">Fostering strong partnerships with Aboriginal and Torres Strait Islander peoples to co-design policies, programs and services </w:t>
          </w:r>
        </w:p>
        <w:p w14:paraId="2DCBD1FA" w14:textId="6109685E" w:rsidR="00DC613E" w:rsidRPr="007028F5" w:rsidRDefault="00DC613E" w:rsidP="007028F5">
          <w:pPr>
            <w:pStyle w:val="ListParagraph"/>
            <w:numPr>
              <w:ilvl w:val="0"/>
              <w:numId w:val="20"/>
            </w:numPr>
            <w:rPr>
              <w:rFonts w:eastAsia="Times New Roman"/>
              <w:lang w:eastAsia="en-AU"/>
            </w:rPr>
          </w:pPr>
          <w:r w:rsidRPr="007028F5">
            <w:rPr>
              <w:rFonts w:eastAsia="Times New Roman"/>
              <w:lang w:eastAsia="en-AU"/>
            </w:rPr>
            <w:t>Evolving community and stakeholder expectations requiring greater responsiveness</w:t>
          </w:r>
        </w:p>
        <w:p w14:paraId="0D649528" w14:textId="77777777" w:rsidR="00DC613E" w:rsidRPr="007028F5" w:rsidRDefault="00DC613E" w:rsidP="007028F5">
          <w:pPr>
            <w:pStyle w:val="ListParagraph"/>
            <w:numPr>
              <w:ilvl w:val="0"/>
              <w:numId w:val="20"/>
            </w:numPr>
            <w:rPr>
              <w:rFonts w:eastAsia="Times New Roman"/>
              <w:lang w:eastAsia="en-AU"/>
            </w:rPr>
          </w:pPr>
          <w:r w:rsidRPr="007028F5">
            <w:rPr>
              <w:rFonts w:eastAsia="Times New Roman"/>
              <w:lang w:eastAsia="en-AU"/>
            </w:rPr>
            <w:t>Allocating resources to support the best outcomes for seniors, people with disability, and Aboriginal and Torres Strait Islander peoples</w:t>
          </w:r>
        </w:p>
        <w:p w14:paraId="3320FF57" w14:textId="6EC812AB" w:rsidR="00DC613E" w:rsidRPr="007028F5" w:rsidRDefault="00B82C0F" w:rsidP="007028F5">
          <w:pPr>
            <w:pStyle w:val="ListParagraph"/>
            <w:numPr>
              <w:ilvl w:val="0"/>
              <w:numId w:val="20"/>
            </w:numPr>
            <w:rPr>
              <w:rFonts w:eastAsia="Times New Roman"/>
              <w:lang w:eastAsia="en-AU"/>
            </w:rPr>
          </w:pPr>
          <w:r w:rsidRPr="007028F5">
            <w:rPr>
              <w:rFonts w:eastAsia="Times New Roman"/>
              <w:lang w:eastAsia="en-AU"/>
            </w:rPr>
            <w:t>Building staff capacity and resilience to respond to a r</w:t>
          </w:r>
          <w:r w:rsidR="00DC613E" w:rsidRPr="007028F5">
            <w:rPr>
              <w:rFonts w:eastAsia="Times New Roman"/>
              <w:lang w:eastAsia="en-AU"/>
            </w:rPr>
            <w:t>apidly changing environment</w:t>
          </w:r>
        </w:p>
        <w:p w14:paraId="5C888366" w14:textId="5CCAF7F9" w:rsidR="00DC613E" w:rsidRPr="007028F5" w:rsidRDefault="00DC613E" w:rsidP="007028F5">
          <w:pPr>
            <w:pStyle w:val="ListParagraph"/>
            <w:numPr>
              <w:ilvl w:val="0"/>
              <w:numId w:val="20"/>
            </w:numPr>
            <w:rPr>
              <w:rFonts w:eastAsia="Times New Roman"/>
              <w:lang w:eastAsia="en-AU"/>
            </w:rPr>
          </w:pPr>
          <w:r w:rsidRPr="007028F5">
            <w:rPr>
              <w:rFonts w:eastAsia="Times New Roman"/>
              <w:lang w:eastAsia="en-AU"/>
            </w:rPr>
            <w:t>Protecting our information assets and preventing cyber-crime</w:t>
          </w:r>
          <w:r w:rsidR="00B451F8">
            <w:rPr>
              <w:rFonts w:eastAsia="Times New Roman"/>
              <w:lang w:eastAsia="en-AU"/>
            </w:rPr>
            <w:t>.</w:t>
          </w:r>
          <w:r w:rsidRPr="007028F5">
            <w:rPr>
              <w:rFonts w:eastAsia="Times New Roman"/>
              <w:lang w:eastAsia="en-AU"/>
            </w:rPr>
            <w:t xml:space="preserve"> </w:t>
          </w:r>
        </w:p>
        <w:p w14:paraId="435F8A90" w14:textId="65327A3E" w:rsidR="00DB5384" w:rsidRPr="00DB5384" w:rsidRDefault="00DB5384" w:rsidP="005567DB">
          <w:pPr>
            <w:pStyle w:val="Heading2"/>
            <w:rPr>
              <w:rFonts w:eastAsia="Times New Roman"/>
              <w:bCs/>
              <w:noProof/>
              <w:color w:val="7030A0"/>
              <w:sz w:val="22"/>
              <w:szCs w:val="22"/>
            </w:rPr>
          </w:pPr>
          <w:r w:rsidRPr="00DB5384">
            <w:rPr>
              <w:rFonts w:eastAsia="Times New Roman"/>
              <w:noProof/>
            </w:rPr>
            <w:t xml:space="preserve">Our strategic opportunities </w:t>
          </w:r>
        </w:p>
        <w:p w14:paraId="5ADE20CC" w14:textId="77777777" w:rsidR="00DC613E" w:rsidRPr="007028F5" w:rsidRDefault="00DC613E" w:rsidP="007028F5">
          <w:pPr>
            <w:pStyle w:val="ListParagraph"/>
            <w:numPr>
              <w:ilvl w:val="0"/>
              <w:numId w:val="21"/>
            </w:numPr>
            <w:rPr>
              <w:rFonts w:eastAsia="Times New Roman"/>
              <w:lang w:eastAsia="en-AU"/>
            </w:rPr>
          </w:pPr>
          <w:r w:rsidRPr="007028F5">
            <w:rPr>
              <w:rFonts w:eastAsia="Times New Roman"/>
              <w:b/>
              <w:bCs/>
              <w:lang w:eastAsia="en-AU"/>
            </w:rPr>
            <w:t>Respect and working together</w:t>
          </w:r>
          <w:r w:rsidRPr="007028F5">
            <w:rPr>
              <w:rFonts w:eastAsia="Times New Roman"/>
              <w:lang w:eastAsia="en-AU"/>
            </w:rPr>
            <w:t xml:space="preserve">: Realising the benefit for all Queenslanders of embracing the world’s oldest continuous, living cultures through community and government partnerships and the co-design of policies, programs and services with Aboriginal and Torres Strait Islander peoples </w:t>
          </w:r>
        </w:p>
        <w:p w14:paraId="7E3972AD" w14:textId="56E1B74F" w:rsidR="00DC613E" w:rsidRPr="007028F5" w:rsidRDefault="00DC613E" w:rsidP="007028F5">
          <w:pPr>
            <w:pStyle w:val="ListParagraph"/>
            <w:numPr>
              <w:ilvl w:val="0"/>
              <w:numId w:val="21"/>
            </w:numPr>
            <w:rPr>
              <w:rFonts w:eastAsia="Times New Roman"/>
              <w:lang w:eastAsia="en-AU"/>
            </w:rPr>
          </w:pPr>
          <w:r w:rsidRPr="007028F5">
            <w:rPr>
              <w:rFonts w:eastAsia="Times New Roman"/>
              <w:b/>
              <w:bCs/>
              <w:lang w:eastAsia="en-AU"/>
            </w:rPr>
            <w:t>Economic and social growth and opportunities</w:t>
          </w:r>
          <w:r w:rsidRPr="007028F5">
            <w:rPr>
              <w:rFonts w:eastAsia="Times New Roman"/>
              <w:lang w:eastAsia="en-AU"/>
            </w:rPr>
            <w:t>: Enabling improved economic and social outcomes for seniors, people with disability, and Aboriginal and Torres Strait Islander peoples in partnership with stakeholders, advocates, business, industry and government</w:t>
          </w:r>
        </w:p>
        <w:p w14:paraId="0334E5F9" w14:textId="2E7BE478" w:rsidR="00DC613E" w:rsidRPr="007028F5" w:rsidRDefault="00DC613E" w:rsidP="007028F5">
          <w:pPr>
            <w:pStyle w:val="ListParagraph"/>
            <w:numPr>
              <w:ilvl w:val="0"/>
              <w:numId w:val="21"/>
            </w:numPr>
            <w:rPr>
              <w:rFonts w:eastAsia="Times New Roman"/>
              <w:lang w:eastAsia="en-AU"/>
            </w:rPr>
          </w:pPr>
          <w:r w:rsidRPr="007028F5">
            <w:rPr>
              <w:rFonts w:eastAsia="Times New Roman"/>
              <w:b/>
              <w:bCs/>
              <w:lang w:eastAsia="en-AU"/>
            </w:rPr>
            <w:t>Safeguards:</w:t>
          </w:r>
          <w:r w:rsidRPr="007028F5">
            <w:rPr>
              <w:rFonts w:eastAsia="Times New Roman"/>
              <w:lang w:eastAsia="en-AU"/>
            </w:rPr>
            <w:t xml:space="preserve"> Protecting the safety, wellbeing, and human and other rights of direct service recipients through effective resourcing, support for our workers and responsive systems</w:t>
          </w:r>
        </w:p>
        <w:p w14:paraId="2E0A03D0" w14:textId="77777777" w:rsidR="00DC613E" w:rsidRPr="007028F5" w:rsidRDefault="00DC613E" w:rsidP="007028F5">
          <w:pPr>
            <w:pStyle w:val="ListParagraph"/>
            <w:numPr>
              <w:ilvl w:val="0"/>
              <w:numId w:val="21"/>
            </w:numPr>
            <w:rPr>
              <w:rFonts w:eastAsia="Times New Roman"/>
              <w:lang w:eastAsia="en-AU"/>
            </w:rPr>
          </w:pPr>
          <w:r w:rsidRPr="007028F5">
            <w:rPr>
              <w:rFonts w:eastAsia="Times New Roman"/>
              <w:b/>
              <w:bCs/>
              <w:lang w:eastAsia="en-AU"/>
            </w:rPr>
            <w:t>Value and quality</w:t>
          </w:r>
          <w:r w:rsidRPr="007028F5">
            <w:rPr>
              <w:rFonts w:eastAsia="Times New Roman"/>
              <w:lang w:eastAsia="en-AU"/>
            </w:rPr>
            <w:t xml:space="preserve">: Focusing resourcing </w:t>
          </w:r>
          <w:proofErr w:type="gramStart"/>
          <w:r w:rsidRPr="007028F5">
            <w:rPr>
              <w:rFonts w:eastAsia="Times New Roman"/>
              <w:lang w:eastAsia="en-AU"/>
            </w:rPr>
            <w:t>towards</w:t>
          </w:r>
          <w:proofErr w:type="gramEnd"/>
          <w:r w:rsidRPr="007028F5">
            <w:rPr>
              <w:rFonts w:eastAsia="Times New Roman"/>
              <w:lang w:eastAsia="en-AU"/>
            </w:rPr>
            <w:t xml:space="preserve"> government priorities and direct service delivery, and ensuring quality, value for money services from third party providers through strengthened partnerships </w:t>
          </w:r>
        </w:p>
        <w:p w14:paraId="0D0F1F64" w14:textId="6B6184BD" w:rsidR="00DC613E" w:rsidRPr="007028F5" w:rsidRDefault="00DC613E" w:rsidP="007028F5">
          <w:pPr>
            <w:pStyle w:val="ListParagraph"/>
            <w:numPr>
              <w:ilvl w:val="0"/>
              <w:numId w:val="21"/>
            </w:numPr>
            <w:rPr>
              <w:rFonts w:eastAsia="Times New Roman"/>
              <w:lang w:eastAsia="en-AU"/>
            </w:rPr>
          </w:pPr>
          <w:r w:rsidRPr="007028F5">
            <w:rPr>
              <w:rFonts w:eastAsia="Times New Roman"/>
              <w:b/>
              <w:bCs/>
              <w:lang w:eastAsia="en-AU"/>
            </w:rPr>
            <w:t>Safe and engaging workplace</w:t>
          </w:r>
          <w:r w:rsidRPr="007028F5">
            <w:rPr>
              <w:rFonts w:eastAsia="Times New Roman"/>
              <w:lang w:eastAsia="en-AU"/>
            </w:rPr>
            <w:t>: Fostering a safe and engaging workplace that attracts, develops and retains capable and resilient employees who demonstrate the department’s SOLID values</w:t>
          </w:r>
        </w:p>
        <w:p w14:paraId="1535BF2B" w14:textId="7197F03C" w:rsidR="00DB5384" w:rsidRPr="007028F5" w:rsidRDefault="00DC613E" w:rsidP="007028F5">
          <w:pPr>
            <w:pStyle w:val="ListParagraph"/>
            <w:numPr>
              <w:ilvl w:val="0"/>
              <w:numId w:val="21"/>
            </w:numPr>
            <w:rPr>
              <w:rFonts w:eastAsia="Times New Roman"/>
              <w:lang w:eastAsia="en-AU"/>
            </w:rPr>
          </w:pPr>
          <w:r w:rsidRPr="007028F5">
            <w:rPr>
              <w:rFonts w:eastAsia="Times New Roman"/>
              <w:b/>
              <w:bCs/>
              <w:lang w:eastAsia="en-AU"/>
            </w:rPr>
            <w:t>Responsive and relevant governance</w:t>
          </w:r>
          <w:r w:rsidRPr="007028F5">
            <w:rPr>
              <w:rFonts w:eastAsia="Times New Roman"/>
              <w:lang w:eastAsia="en-AU"/>
            </w:rPr>
            <w:t>: Evolving our corporate governance arrangements to ensure that they continue to be responsive, relevant and fit-for-purpose, enabling us to improve service delivery outcomes; meet legislative and regulatory requirements, including information privacy, cyber and other security provisions; and respond to community and stakeholder expectation</w:t>
          </w:r>
          <w:r w:rsidR="00B451F8">
            <w:rPr>
              <w:rFonts w:eastAsia="Times New Roman"/>
              <w:lang w:eastAsia="en-AU"/>
            </w:rPr>
            <w:t>.</w:t>
          </w:r>
        </w:p>
        <w:p w14:paraId="49F3A312" w14:textId="77777777" w:rsidR="00DB5384" w:rsidRPr="00DB5384" w:rsidRDefault="00DB5384" w:rsidP="005567DB">
          <w:pPr>
            <w:pStyle w:val="Heading2"/>
            <w:rPr>
              <w:rFonts w:eastAsia="Times New Roman" w:cs="Times New Roman"/>
              <w:b w:val="0"/>
              <w:bCs/>
              <w:color w:val="7030A0"/>
              <w:sz w:val="20"/>
              <w:szCs w:val="20"/>
              <w:lang w:eastAsia="en-AU"/>
            </w:rPr>
          </w:pPr>
          <w:r w:rsidRPr="00DB5384">
            <w:rPr>
              <w:rFonts w:eastAsia="Times New Roman"/>
              <w:noProof/>
            </w:rPr>
            <w:t xml:space="preserve">Strategic objective one </w:t>
          </w:r>
        </w:p>
        <w:p w14:paraId="22C3CA33" w14:textId="77777777" w:rsidR="00DB5384" w:rsidRPr="00DB5384" w:rsidRDefault="00DB5384" w:rsidP="005567DB">
          <w:pPr>
            <w:pStyle w:val="Heading3"/>
            <w:rPr>
              <w:rFonts w:eastAsia="Times New Roman"/>
              <w:b w:val="0"/>
            </w:rPr>
          </w:pPr>
          <w:r w:rsidRPr="00DB5384">
            <w:rPr>
              <w:rFonts w:eastAsia="Times New Roman"/>
            </w:rPr>
            <w:t>Promote inclusion and access to programs and services</w:t>
          </w:r>
        </w:p>
        <w:p w14:paraId="4C30C624" w14:textId="77777777" w:rsidR="00DB5384" w:rsidRPr="00DB5384" w:rsidRDefault="00DB5384" w:rsidP="00696661">
          <w:pPr>
            <w:spacing w:before="0" w:after="0"/>
            <w:rPr>
              <w:rFonts w:eastAsia="Times New Roman"/>
            </w:rPr>
          </w:pPr>
          <w:r w:rsidRPr="00DB5384">
            <w:rPr>
              <w:rFonts w:eastAsia="Times New Roman"/>
            </w:rPr>
            <w:t>Backing our frontline services</w:t>
          </w:r>
        </w:p>
        <w:p w14:paraId="4B4464A3" w14:textId="35DE2D99" w:rsidR="00F24074" w:rsidRPr="00000914" w:rsidRDefault="00DB5384" w:rsidP="00696661">
          <w:pPr>
            <w:spacing w:before="0" w:after="0"/>
            <w:rPr>
              <w:rFonts w:eastAsia="Times New Roman"/>
            </w:rPr>
          </w:pPr>
          <w:r w:rsidRPr="00000914">
            <w:rPr>
              <w:rFonts w:eastAsia="Times New Roman"/>
            </w:rPr>
            <w:t>Supporting jobs</w:t>
          </w:r>
        </w:p>
        <w:p w14:paraId="1FF0F72B" w14:textId="2B923DF8" w:rsidR="00862348" w:rsidRPr="00000914" w:rsidRDefault="00862348" w:rsidP="00A67447">
          <w:pPr>
            <w:spacing w:before="0" w:after="120"/>
            <w:rPr>
              <w:rFonts w:eastAsia="Times New Roman"/>
            </w:rPr>
          </w:pPr>
          <w:r w:rsidRPr="00000914">
            <w:rPr>
              <w:rFonts w:eastAsia="Times New Roman"/>
            </w:rPr>
            <w:t xml:space="preserve">Honouring and embracing our rich and ancient cultural history </w:t>
          </w:r>
        </w:p>
        <w:p w14:paraId="7E2B87BE" w14:textId="77777777" w:rsidR="00625D07" w:rsidRPr="00026832" w:rsidRDefault="00625D07" w:rsidP="00625D07">
          <w:pPr>
            <w:numPr>
              <w:ilvl w:val="1"/>
              <w:numId w:val="11"/>
            </w:numPr>
            <w:spacing w:before="0" w:after="60"/>
            <w:rPr>
              <w:rFonts w:eastAsia="Times New Roman" w:cs="Arial"/>
            </w:rPr>
          </w:pPr>
          <w:r w:rsidRPr="00026832">
            <w:rPr>
              <w:rFonts w:eastAsia="Times New Roman" w:cs="Arial"/>
            </w:rPr>
            <w:t>Develop and implement a contemporary Queensland Seniors Strategy, underpinned by the World Health Organisation age-friendly approach, to support older Queenslanders to lead healthy, productive and socially connected lives, and ensure government policies and programs are age-friendly and inclusive</w:t>
          </w:r>
        </w:p>
        <w:p w14:paraId="67038A4C" w14:textId="77777777" w:rsidR="00625D07" w:rsidRPr="00026832" w:rsidRDefault="00625D07" w:rsidP="00625D07">
          <w:pPr>
            <w:numPr>
              <w:ilvl w:val="1"/>
              <w:numId w:val="11"/>
            </w:numPr>
            <w:spacing w:before="0" w:after="60"/>
            <w:rPr>
              <w:rFonts w:eastAsia="Times New Roman" w:cs="Arial"/>
            </w:rPr>
          </w:pPr>
          <w:r w:rsidRPr="00026832">
            <w:rPr>
              <w:rFonts w:eastAsia="Times New Roman" w:cs="Arial"/>
            </w:rPr>
            <w:t>Reduce cost of living pressures for seniors and other vulnerable Queenslanders by administering a range of rebates and concessions</w:t>
          </w:r>
        </w:p>
        <w:p w14:paraId="0DDD6359" w14:textId="77777777" w:rsidR="00625D07" w:rsidRPr="00026832" w:rsidRDefault="00625D07" w:rsidP="00625D07">
          <w:pPr>
            <w:numPr>
              <w:ilvl w:val="1"/>
              <w:numId w:val="11"/>
            </w:numPr>
            <w:spacing w:before="0" w:after="60"/>
            <w:rPr>
              <w:rFonts w:eastAsia="Times New Roman" w:cs="Arial"/>
            </w:rPr>
          </w:pPr>
          <w:r w:rsidRPr="00026832">
            <w:rPr>
              <w:rFonts w:eastAsia="Times New Roman" w:cs="Arial"/>
            </w:rPr>
            <w:t xml:space="preserve">Support the commitments under </w:t>
          </w:r>
          <w:r w:rsidRPr="00026832">
            <w:rPr>
              <w:rFonts w:eastAsia="Times New Roman" w:cs="Arial"/>
              <w:i/>
              <w:iCs/>
            </w:rPr>
            <w:t>Australia’s Disability Strategy 2021-2031</w:t>
          </w:r>
          <w:r w:rsidRPr="00026832">
            <w:rPr>
              <w:rFonts w:eastAsia="Times New Roman" w:cs="Arial"/>
            </w:rPr>
            <w:t xml:space="preserve"> and implementation of Queensland’s disability plan</w:t>
          </w:r>
        </w:p>
        <w:p w14:paraId="013909BA" w14:textId="77777777" w:rsidR="00625D07" w:rsidRPr="00026832" w:rsidRDefault="00625D07" w:rsidP="00625D07">
          <w:pPr>
            <w:numPr>
              <w:ilvl w:val="1"/>
              <w:numId w:val="11"/>
            </w:numPr>
            <w:spacing w:before="0" w:after="60"/>
            <w:rPr>
              <w:rFonts w:eastAsia="Times New Roman" w:cs="Arial"/>
            </w:rPr>
          </w:pPr>
          <w:r w:rsidRPr="00026832">
            <w:rPr>
              <w:rFonts w:eastAsia="Times New Roman" w:cs="Arial"/>
            </w:rPr>
            <w:lastRenderedPageBreak/>
            <w:t>Ensure the voices of Queenslanders with disability are heard and people with disability are supported to participate fully in their communities, including employment opportunities, by funding disability advocacy organisations and peak and representative organisations</w:t>
          </w:r>
        </w:p>
        <w:p w14:paraId="0436E77C" w14:textId="77777777" w:rsidR="00625D07" w:rsidRPr="00026832" w:rsidRDefault="00625D07" w:rsidP="00625D07">
          <w:pPr>
            <w:numPr>
              <w:ilvl w:val="1"/>
              <w:numId w:val="11"/>
            </w:numPr>
            <w:spacing w:before="0" w:after="60"/>
            <w:rPr>
              <w:rFonts w:eastAsia="Times New Roman" w:cs="Arial"/>
            </w:rPr>
          </w:pPr>
          <w:r w:rsidRPr="00026832">
            <w:rPr>
              <w:rFonts w:eastAsia="Times New Roman" w:cs="Arial"/>
            </w:rPr>
            <w:t>Monitor the performance of the NDIS in Queensland, and advocate for policy and operational changes, to ensure that Queenslanders with disability can access the services and supports they need and that the needs of Accommodation Support and Respite Services clients are regularly assessed and funded</w:t>
          </w:r>
        </w:p>
        <w:p w14:paraId="495B3B64" w14:textId="77777777" w:rsidR="00625D07" w:rsidRPr="00026832" w:rsidRDefault="00625D07" w:rsidP="00625D07">
          <w:pPr>
            <w:numPr>
              <w:ilvl w:val="1"/>
              <w:numId w:val="11"/>
            </w:numPr>
            <w:spacing w:before="0" w:after="60"/>
            <w:rPr>
              <w:rFonts w:eastAsia="Times New Roman" w:cs="Arial"/>
            </w:rPr>
          </w:pPr>
          <w:r w:rsidRPr="00026832">
            <w:rPr>
              <w:rFonts w:eastAsia="Times New Roman" w:cs="Arial"/>
            </w:rPr>
            <w:t>Partner with Queensland Health and Ambulance Services to continue reform of the forensic disability service system in Queensland</w:t>
          </w:r>
        </w:p>
        <w:p w14:paraId="4C024B45" w14:textId="77777777" w:rsidR="00625D07" w:rsidRPr="00026832" w:rsidRDefault="00625D07" w:rsidP="00625D07">
          <w:pPr>
            <w:numPr>
              <w:ilvl w:val="1"/>
              <w:numId w:val="11"/>
            </w:numPr>
            <w:spacing w:before="0" w:after="60"/>
            <w:rPr>
              <w:rFonts w:eastAsia="Times New Roman" w:cs="Arial"/>
            </w:rPr>
          </w:pPr>
          <w:r w:rsidRPr="00026832">
            <w:rPr>
              <w:rFonts w:eastAsia="Times New Roman" w:cs="Arial"/>
            </w:rPr>
            <w:t xml:space="preserve">Develop a Queensland Indigenous Voice model that best meet the needs and priorities of Aboriginal and Torres Strait Islander Queenslanders informed by existing reforms underway in Queensland, including Path to Treaty and Local Thriving Communities and the national Indigenous Voice process </w:t>
          </w:r>
        </w:p>
        <w:p w14:paraId="0F0E6BCA" w14:textId="57685A92" w:rsidR="00625D07" w:rsidRPr="00026832" w:rsidRDefault="00625D07" w:rsidP="00625D07">
          <w:pPr>
            <w:numPr>
              <w:ilvl w:val="1"/>
              <w:numId w:val="11"/>
            </w:numPr>
            <w:spacing w:before="0" w:after="120"/>
            <w:contextualSpacing/>
            <w:rPr>
              <w:rFonts w:eastAsia="Times New Roman" w:cs="Arial"/>
            </w:rPr>
          </w:pPr>
          <w:r w:rsidRPr="00026832">
            <w:rPr>
              <w:rFonts w:eastAsia="Times New Roman" w:cs="Arial"/>
            </w:rPr>
            <w:t>Partner with strategic partners, including disability and seniors service providers, and Aboriginal and Torres Strait Islander communities, to prepare for, respond to, and recover from pandemic and other disaster events</w:t>
          </w:r>
          <w:r w:rsidR="00B451F8">
            <w:rPr>
              <w:rFonts w:eastAsia="Times New Roman" w:cs="Arial"/>
            </w:rPr>
            <w:t>.</w:t>
          </w:r>
          <w:r w:rsidRPr="00026832">
            <w:rPr>
              <w:rFonts w:eastAsia="Times New Roman" w:cs="Arial"/>
            </w:rPr>
            <w:t xml:space="preserve"> </w:t>
          </w:r>
        </w:p>
        <w:p w14:paraId="1D3C859E" w14:textId="1BF11C86" w:rsidR="00DB5384" w:rsidRPr="004B5E37" w:rsidRDefault="00DB5384" w:rsidP="004B5E37">
          <w:pPr>
            <w:pStyle w:val="Heading3"/>
            <w:rPr>
              <w:rFonts w:eastAsia="Times New Roman"/>
              <w:b w:val="0"/>
            </w:rPr>
          </w:pPr>
          <w:r w:rsidRPr="00DB5384">
            <w:rPr>
              <w:rFonts w:eastAsia="Times New Roman"/>
            </w:rPr>
            <w:t xml:space="preserve">Our success indicators </w:t>
          </w:r>
        </w:p>
        <w:p w14:paraId="35DEBEB0" w14:textId="77777777" w:rsidR="00DB5384" w:rsidRPr="00D25799" w:rsidRDefault="00DB5384" w:rsidP="00D25799">
          <w:pPr>
            <w:pStyle w:val="ListParagraph"/>
            <w:numPr>
              <w:ilvl w:val="0"/>
              <w:numId w:val="23"/>
            </w:numPr>
            <w:rPr>
              <w:rFonts w:eastAsia="Times New Roman"/>
              <w:lang w:eastAsia="en-AU"/>
            </w:rPr>
          </w:pPr>
          <w:r w:rsidRPr="00D25799">
            <w:rPr>
              <w:rFonts w:eastAsia="Times New Roman"/>
              <w:lang w:eastAsia="en-AU"/>
            </w:rPr>
            <w:t>Improved access to the Seniors Card program by seniors</w:t>
          </w:r>
        </w:p>
        <w:p w14:paraId="4A29510D" w14:textId="6CE81366" w:rsidR="00DB5384" w:rsidRPr="00D25799" w:rsidRDefault="00DB5384" w:rsidP="00D25799">
          <w:pPr>
            <w:pStyle w:val="ListParagraph"/>
            <w:numPr>
              <w:ilvl w:val="0"/>
              <w:numId w:val="23"/>
            </w:numPr>
            <w:rPr>
              <w:rFonts w:eastAsia="Times New Roman"/>
              <w:lang w:eastAsia="en-AU"/>
            </w:rPr>
          </w:pPr>
          <w:r w:rsidRPr="00D25799">
            <w:rPr>
              <w:rFonts w:eastAsia="Times New Roman"/>
              <w:lang w:eastAsia="en-AU"/>
            </w:rPr>
            <w:t>Improved access to quality accommodation support services by people with disability</w:t>
          </w:r>
          <w:r w:rsidR="00B451F8">
            <w:rPr>
              <w:rFonts w:eastAsia="Times New Roman"/>
              <w:lang w:eastAsia="en-AU"/>
            </w:rPr>
            <w:t>.</w:t>
          </w:r>
        </w:p>
        <w:p w14:paraId="2E1747A6" w14:textId="77777777" w:rsidR="00DB5384" w:rsidRPr="00DB5384" w:rsidRDefault="00DB5384" w:rsidP="005567DB">
          <w:pPr>
            <w:pStyle w:val="Heading2"/>
            <w:rPr>
              <w:rFonts w:eastAsia="Times New Roman" w:cs="Times New Roman"/>
              <w:b w:val="0"/>
              <w:bCs/>
              <w:color w:val="7030A0"/>
              <w:sz w:val="20"/>
              <w:szCs w:val="20"/>
              <w:lang w:eastAsia="en-AU"/>
            </w:rPr>
          </w:pPr>
          <w:r w:rsidRPr="00DB5384">
            <w:rPr>
              <w:rFonts w:eastAsia="Times New Roman"/>
              <w:noProof/>
            </w:rPr>
            <w:t xml:space="preserve">Strategic objective two </w:t>
          </w:r>
        </w:p>
        <w:p w14:paraId="4E2482AC" w14:textId="77777777" w:rsidR="00DB5384" w:rsidRPr="00DB5384" w:rsidRDefault="00DB5384" w:rsidP="005567DB">
          <w:pPr>
            <w:pStyle w:val="Heading3"/>
            <w:rPr>
              <w:rFonts w:eastAsia="Times New Roman"/>
              <w:b w:val="0"/>
            </w:rPr>
          </w:pPr>
          <w:r w:rsidRPr="00DB5384">
            <w:rPr>
              <w:rFonts w:eastAsia="Times New Roman"/>
            </w:rPr>
            <w:t>Increase engagement through co-design</w:t>
          </w:r>
        </w:p>
        <w:p w14:paraId="719166A1" w14:textId="3930F261" w:rsidR="00DB5384" w:rsidRPr="00000914" w:rsidRDefault="00DB5384" w:rsidP="00696661">
          <w:pPr>
            <w:spacing w:before="0" w:after="0"/>
            <w:rPr>
              <w:rFonts w:eastAsia="Times New Roman"/>
            </w:rPr>
          </w:pPr>
          <w:bookmarkStart w:id="2" w:name="_Hlk93319290"/>
          <w:r w:rsidRPr="00DB5384">
            <w:rPr>
              <w:rFonts w:eastAsia="Times New Roman"/>
            </w:rPr>
            <w:t xml:space="preserve">Backing our </w:t>
          </w:r>
          <w:r w:rsidRPr="00000914">
            <w:rPr>
              <w:rFonts w:eastAsia="Times New Roman"/>
            </w:rPr>
            <w:t>frontline services</w:t>
          </w:r>
        </w:p>
        <w:p w14:paraId="25CF33FA" w14:textId="0648E6FE" w:rsidR="00862348" w:rsidRPr="00000914" w:rsidRDefault="00862348" w:rsidP="00696661">
          <w:pPr>
            <w:spacing w:before="0" w:after="120"/>
            <w:rPr>
              <w:rFonts w:eastAsia="Times New Roman"/>
            </w:rPr>
          </w:pPr>
          <w:bookmarkStart w:id="3" w:name="_Hlk117504524"/>
          <w:r w:rsidRPr="00000914">
            <w:rPr>
              <w:rFonts w:eastAsia="Times New Roman"/>
            </w:rPr>
            <w:t xml:space="preserve">Honouring and embracing our rich and ancient cultural history </w:t>
          </w:r>
          <w:bookmarkEnd w:id="3"/>
        </w:p>
        <w:p w14:paraId="170DE670" w14:textId="77777777" w:rsidR="00625D07" w:rsidRPr="00026832" w:rsidRDefault="00625D07" w:rsidP="00625D07">
          <w:pPr>
            <w:numPr>
              <w:ilvl w:val="1"/>
              <w:numId w:val="2"/>
            </w:numPr>
            <w:spacing w:before="0" w:after="60"/>
            <w:rPr>
              <w:rFonts w:eastAsia="Times New Roman" w:cs="Arial"/>
            </w:rPr>
          </w:pPr>
          <w:r w:rsidRPr="00026832">
            <w:rPr>
              <w:rFonts w:eastAsia="Times New Roman" w:cs="Arial"/>
            </w:rPr>
            <w:t>Demonstrate commitment to co-design and collaboration for new departmental policies and programs for seniors, people with disability and Aboriginal and Torres Strait Islander peoples</w:t>
          </w:r>
        </w:p>
        <w:p w14:paraId="0B4E1F72" w14:textId="77777777" w:rsidR="00625D07" w:rsidRPr="00026832" w:rsidRDefault="00625D07" w:rsidP="00625D07">
          <w:pPr>
            <w:numPr>
              <w:ilvl w:val="1"/>
              <w:numId w:val="2"/>
            </w:numPr>
            <w:spacing w:before="0" w:after="60"/>
            <w:ind w:left="709" w:hanging="567"/>
            <w:rPr>
              <w:rFonts w:eastAsia="Times New Roman" w:cs="Arial"/>
              <w:lang w:val="en-US"/>
            </w:rPr>
          </w:pPr>
          <w:r w:rsidRPr="00026832">
            <w:rPr>
              <w:rFonts w:eastAsia="Times New Roman" w:cs="Arial"/>
            </w:rPr>
            <w:t>Provide a voice to government and mechanism for co-design through maintaining Ministerial Advisory Councils on disability and carers</w:t>
          </w:r>
        </w:p>
        <w:p w14:paraId="4F191A33" w14:textId="77777777" w:rsidR="00625D07" w:rsidRPr="00026832" w:rsidRDefault="00625D07" w:rsidP="00625D07">
          <w:pPr>
            <w:numPr>
              <w:ilvl w:val="1"/>
              <w:numId w:val="2"/>
            </w:numPr>
            <w:spacing w:before="0" w:after="60"/>
            <w:rPr>
              <w:rFonts w:eastAsia="Times New Roman" w:cs="Arial"/>
            </w:rPr>
          </w:pPr>
          <w:r w:rsidRPr="00026832">
            <w:rPr>
              <w:rFonts w:eastAsia="Times New Roman" w:cs="Arial"/>
            </w:rPr>
            <w:t>Continue to drive the Queensland Government’s commitment to reframing the relationship with Aboriginal and Torres Strait Islander Queenslanders through implementing the next steps to the Path to Treaty, including truth telling and healing actions, supporting Aboriginal and Torres Strait Islander peoples’ treaty readiness and leading Government treaty readiness</w:t>
          </w:r>
        </w:p>
        <w:p w14:paraId="110F02CD" w14:textId="77777777" w:rsidR="00625D07" w:rsidRPr="00026832" w:rsidRDefault="00625D07" w:rsidP="00625D07">
          <w:pPr>
            <w:numPr>
              <w:ilvl w:val="1"/>
              <w:numId w:val="2"/>
            </w:numPr>
            <w:spacing w:before="0" w:after="60"/>
            <w:rPr>
              <w:rFonts w:eastAsia="Times New Roman" w:cs="Arial"/>
            </w:rPr>
          </w:pPr>
          <w:r w:rsidRPr="00026832">
            <w:rPr>
              <w:rFonts w:eastAsia="Times New Roman" w:cs="Arial"/>
            </w:rPr>
            <w:t xml:space="preserve">Lead the implementation of the National Agreement on Closing the Gap </w:t>
          </w:r>
        </w:p>
        <w:p w14:paraId="07EB3803" w14:textId="776ACDDC" w:rsidR="00625D07" w:rsidRPr="00026832" w:rsidRDefault="00625D07" w:rsidP="00625D07">
          <w:pPr>
            <w:numPr>
              <w:ilvl w:val="1"/>
              <w:numId w:val="2"/>
            </w:numPr>
            <w:spacing w:before="0" w:after="60"/>
            <w:ind w:left="709" w:hanging="567"/>
            <w:rPr>
              <w:rFonts w:eastAsia="Times New Roman" w:cs="Arial"/>
              <w:lang w:val="en-US"/>
            </w:rPr>
          </w:pPr>
          <w:r w:rsidRPr="00026832">
            <w:rPr>
              <w:rFonts w:eastAsia="Times New Roman" w:cs="Arial"/>
            </w:rPr>
            <w:t>Work with Queensland’s Aboriginal and Torres Strait Islander communities to build local Aboriginal and Torres Strait Islander authority and governance and establish local decision-making bodies through the Local Thriving Communities reform</w:t>
          </w:r>
          <w:r w:rsidR="00B451F8">
            <w:rPr>
              <w:rFonts w:eastAsia="Times New Roman" w:cs="Arial"/>
            </w:rPr>
            <w:t>.</w:t>
          </w:r>
          <w:r w:rsidRPr="00026832">
            <w:rPr>
              <w:rFonts w:eastAsia="Times New Roman" w:cs="Arial"/>
            </w:rPr>
            <w:t xml:space="preserve"> </w:t>
          </w:r>
        </w:p>
        <w:p w14:paraId="5175673D" w14:textId="77777777" w:rsidR="00DB5384" w:rsidRPr="00DB5384" w:rsidRDefault="00DB5384" w:rsidP="005567DB">
          <w:pPr>
            <w:pStyle w:val="Heading3"/>
            <w:rPr>
              <w:rFonts w:eastAsia="Times New Roman"/>
              <w:b w:val="0"/>
            </w:rPr>
          </w:pPr>
          <w:bookmarkStart w:id="4" w:name="_Hlk95402541"/>
          <w:bookmarkEnd w:id="2"/>
          <w:r w:rsidRPr="00DB5384">
            <w:rPr>
              <w:rFonts w:eastAsia="Times New Roman"/>
            </w:rPr>
            <w:t>Our success indicators</w:t>
          </w:r>
        </w:p>
        <w:bookmarkEnd w:id="4"/>
        <w:p w14:paraId="1DDDB580" w14:textId="39033100" w:rsidR="00133E20" w:rsidRPr="00D25799" w:rsidRDefault="00133E20" w:rsidP="00D25799">
          <w:pPr>
            <w:pStyle w:val="ListParagraph"/>
            <w:numPr>
              <w:ilvl w:val="0"/>
              <w:numId w:val="24"/>
            </w:numPr>
            <w:rPr>
              <w:rFonts w:eastAsia="Times New Roman"/>
              <w:lang w:eastAsia="en-AU"/>
            </w:rPr>
          </w:pPr>
          <w:r w:rsidRPr="00D25799">
            <w:rPr>
              <w:rFonts w:eastAsia="Times New Roman"/>
              <w:lang w:eastAsia="en-AU"/>
            </w:rPr>
            <w:t>Increase</w:t>
          </w:r>
          <w:r w:rsidR="00854E62" w:rsidRPr="00D25799">
            <w:rPr>
              <w:rFonts w:eastAsia="Times New Roman"/>
              <w:lang w:eastAsia="en-AU"/>
            </w:rPr>
            <w:t>d</w:t>
          </w:r>
          <w:r w:rsidRPr="00D25799">
            <w:rPr>
              <w:rFonts w:eastAsia="Times New Roman"/>
              <w:lang w:eastAsia="en-AU"/>
            </w:rPr>
            <w:t xml:space="preserve"> participation of people with disability and the disability sector in program and service design, and delivery</w:t>
          </w:r>
        </w:p>
        <w:p w14:paraId="293A9A37" w14:textId="1E3D1596" w:rsidR="00133E20" w:rsidRPr="00D25799" w:rsidRDefault="00133E20" w:rsidP="00D25799">
          <w:pPr>
            <w:pStyle w:val="ListParagraph"/>
            <w:numPr>
              <w:ilvl w:val="0"/>
              <w:numId w:val="24"/>
            </w:numPr>
            <w:rPr>
              <w:rFonts w:eastAsia="Times New Roman"/>
              <w:lang w:eastAsia="en-AU"/>
            </w:rPr>
          </w:pPr>
          <w:r w:rsidRPr="00D25799">
            <w:rPr>
              <w:rFonts w:eastAsia="Times New Roman"/>
              <w:lang w:eastAsia="en-AU"/>
            </w:rPr>
            <w:t>Increase</w:t>
          </w:r>
          <w:r w:rsidR="00854E62" w:rsidRPr="00D25799">
            <w:rPr>
              <w:rFonts w:eastAsia="Times New Roman"/>
              <w:lang w:eastAsia="en-AU"/>
            </w:rPr>
            <w:t>d</w:t>
          </w:r>
          <w:r w:rsidRPr="00D25799">
            <w:rPr>
              <w:rFonts w:eastAsia="Times New Roman"/>
              <w:lang w:eastAsia="en-AU"/>
            </w:rPr>
            <w:t xml:space="preserve"> satisfaction with the quality of secretariat support services provided to disability and carer advisory councils</w:t>
          </w:r>
          <w:r w:rsidR="00B451F8">
            <w:rPr>
              <w:rFonts w:eastAsia="Times New Roman"/>
              <w:lang w:eastAsia="en-AU"/>
            </w:rPr>
            <w:t>.</w:t>
          </w:r>
        </w:p>
        <w:p w14:paraId="44376A0D" w14:textId="77777777" w:rsidR="00DB5384" w:rsidRPr="00DB5384" w:rsidRDefault="00DB5384" w:rsidP="005567DB">
          <w:pPr>
            <w:pStyle w:val="Heading2"/>
            <w:rPr>
              <w:rFonts w:eastAsia="Times New Roman" w:cs="Times New Roman"/>
              <w:b w:val="0"/>
              <w:bCs/>
              <w:noProof/>
              <w:lang w:eastAsia="en-AU"/>
            </w:rPr>
          </w:pPr>
          <w:r w:rsidRPr="00DB5384">
            <w:rPr>
              <w:rFonts w:eastAsia="Times New Roman"/>
              <w:noProof/>
            </w:rPr>
            <w:t>Strategic objective three</w:t>
          </w:r>
        </w:p>
        <w:p w14:paraId="1CEC59A7" w14:textId="77777777" w:rsidR="00DB5384" w:rsidRPr="00DB5384" w:rsidRDefault="00DB5384" w:rsidP="005567DB">
          <w:pPr>
            <w:pStyle w:val="Heading3"/>
            <w:rPr>
              <w:rFonts w:eastAsia="Times New Roman"/>
              <w:b w:val="0"/>
            </w:rPr>
          </w:pPr>
          <w:r w:rsidRPr="00DB5384">
            <w:rPr>
              <w:rFonts w:eastAsia="Times New Roman"/>
            </w:rPr>
            <w:t>Influence social and economic outcomes</w:t>
          </w:r>
        </w:p>
        <w:p w14:paraId="323828D8" w14:textId="77777777" w:rsidR="00DB5384" w:rsidRPr="00000914" w:rsidRDefault="00DB5384" w:rsidP="00696661">
          <w:pPr>
            <w:spacing w:before="0" w:after="0"/>
            <w:rPr>
              <w:rFonts w:eastAsia="Times New Roman"/>
            </w:rPr>
          </w:pPr>
          <w:r w:rsidRPr="00DB5384">
            <w:rPr>
              <w:rFonts w:eastAsia="Times New Roman"/>
            </w:rPr>
            <w:t>Supporting jobs</w:t>
          </w:r>
        </w:p>
        <w:p w14:paraId="2F83C3C1" w14:textId="77777777" w:rsidR="00DB5384" w:rsidRPr="00000914" w:rsidRDefault="00DB5384" w:rsidP="00696661">
          <w:pPr>
            <w:spacing w:before="0" w:after="0"/>
            <w:rPr>
              <w:rFonts w:eastAsia="Times New Roman"/>
            </w:rPr>
          </w:pPr>
          <w:r w:rsidRPr="00000914">
            <w:rPr>
              <w:rFonts w:eastAsia="Times New Roman"/>
            </w:rPr>
            <w:t>Investing in skills</w:t>
          </w:r>
        </w:p>
        <w:p w14:paraId="23B4814F" w14:textId="48D153AD" w:rsidR="00466ED0" w:rsidRPr="00000914" w:rsidRDefault="00DB5384" w:rsidP="00696661">
          <w:pPr>
            <w:spacing w:before="0" w:after="0"/>
            <w:rPr>
              <w:rFonts w:eastAsia="Times New Roman"/>
            </w:rPr>
          </w:pPr>
          <w:r w:rsidRPr="00000914">
            <w:rPr>
              <w:rFonts w:eastAsia="Times New Roman"/>
            </w:rPr>
            <w:t>Backing small business</w:t>
          </w:r>
        </w:p>
        <w:p w14:paraId="2184019F" w14:textId="76BC81E7" w:rsidR="00843A7E" w:rsidRPr="00000914" w:rsidRDefault="00843A7E" w:rsidP="00696661">
          <w:pPr>
            <w:spacing w:before="0" w:after="0"/>
            <w:rPr>
              <w:rFonts w:eastAsia="Times New Roman"/>
            </w:rPr>
          </w:pPr>
          <w:bookmarkStart w:id="5" w:name="_Hlk119075810"/>
          <w:r w:rsidRPr="00000914">
            <w:rPr>
              <w:rFonts w:eastAsia="Times New Roman"/>
            </w:rPr>
            <w:t>Connecting Queensland</w:t>
          </w:r>
        </w:p>
        <w:bookmarkEnd w:id="5"/>
        <w:p w14:paraId="3FD8E4DF" w14:textId="55A136AC" w:rsidR="00DB5384" w:rsidRPr="00000914" w:rsidRDefault="00DB5384" w:rsidP="00696661">
          <w:pPr>
            <w:spacing w:before="0" w:after="0"/>
            <w:rPr>
              <w:rFonts w:eastAsia="Times New Roman"/>
            </w:rPr>
          </w:pPr>
          <w:r w:rsidRPr="00000914">
            <w:rPr>
              <w:rFonts w:eastAsia="Times New Roman"/>
            </w:rPr>
            <w:t>Growing our regio</w:t>
          </w:r>
          <w:r w:rsidR="00862348" w:rsidRPr="00000914">
            <w:rPr>
              <w:rFonts w:eastAsia="Times New Roman"/>
            </w:rPr>
            <w:t>n</w:t>
          </w:r>
          <w:r w:rsidRPr="00000914">
            <w:rPr>
              <w:rFonts w:eastAsia="Times New Roman"/>
            </w:rPr>
            <w:t>s</w:t>
          </w:r>
        </w:p>
        <w:p w14:paraId="0D50FDF5" w14:textId="772B5D24" w:rsidR="00466ED0" w:rsidRPr="00000914" w:rsidRDefault="00862348" w:rsidP="00843A7E">
          <w:pPr>
            <w:spacing w:before="0" w:after="120"/>
            <w:rPr>
              <w:rFonts w:eastAsia="Times New Roman"/>
            </w:rPr>
          </w:pPr>
          <w:r w:rsidRPr="00000914">
            <w:rPr>
              <w:rFonts w:eastAsia="Times New Roman"/>
            </w:rPr>
            <w:t>Honouring and embracing our rich and ancient cultural history</w:t>
          </w:r>
        </w:p>
        <w:p w14:paraId="10AD0CC5" w14:textId="77777777" w:rsidR="00026832" w:rsidRPr="00026832" w:rsidRDefault="00625D07" w:rsidP="00026832">
          <w:pPr>
            <w:numPr>
              <w:ilvl w:val="1"/>
              <w:numId w:val="3"/>
            </w:numPr>
            <w:spacing w:before="0" w:after="120"/>
            <w:ind w:left="794" w:hanging="567"/>
            <w:contextualSpacing/>
            <w:rPr>
              <w:rFonts w:eastAsia="Times New Roman" w:cs="Arial"/>
            </w:rPr>
          </w:pPr>
          <w:r w:rsidRPr="00026832">
            <w:rPr>
              <w:rFonts w:eastAsia="Times New Roman" w:cs="Arial"/>
            </w:rPr>
            <w:t>Improve social and economic outcomes for Queensland NDIS participants by examining and reporting on plan utilisation and advocating for action on systemic issues</w:t>
          </w:r>
        </w:p>
        <w:p w14:paraId="1C05A4FE" w14:textId="4934FBCF" w:rsidR="00625D07" w:rsidRPr="00026832" w:rsidRDefault="00625D07" w:rsidP="00026832">
          <w:pPr>
            <w:numPr>
              <w:ilvl w:val="1"/>
              <w:numId w:val="3"/>
            </w:numPr>
            <w:spacing w:before="0" w:after="120"/>
            <w:ind w:left="794" w:hanging="567"/>
            <w:contextualSpacing/>
            <w:rPr>
              <w:rFonts w:eastAsia="Times New Roman" w:cs="Arial"/>
            </w:rPr>
          </w:pPr>
          <w:r w:rsidRPr="00026832">
            <w:rPr>
              <w:rFonts w:eastAsia="Times New Roman" w:cs="Arial"/>
            </w:rPr>
            <w:t>Deliver initiatives that help build the capacity of individuals and small businesses to provide NDIS services and related jobs within Queensland, including remote communities</w:t>
          </w:r>
        </w:p>
        <w:p w14:paraId="1F976457" w14:textId="77777777" w:rsidR="00625D07" w:rsidRPr="00026832" w:rsidRDefault="00625D07" w:rsidP="00625D07">
          <w:pPr>
            <w:numPr>
              <w:ilvl w:val="1"/>
              <w:numId w:val="3"/>
            </w:numPr>
            <w:spacing w:before="0" w:after="120"/>
            <w:contextualSpacing/>
            <w:rPr>
              <w:rFonts w:eastAsia="Times New Roman" w:cs="Arial"/>
            </w:rPr>
          </w:pPr>
          <w:r w:rsidRPr="00026832">
            <w:rPr>
              <w:rFonts w:eastAsia="Times New Roman" w:cs="Arial"/>
            </w:rPr>
            <w:t xml:space="preserve">Support the growth of employment opportunities in the disability care and support sector through the administration of an efficient disability worker screening system </w:t>
          </w:r>
        </w:p>
        <w:p w14:paraId="0DF11CB3" w14:textId="77777777" w:rsidR="00625D07" w:rsidRPr="00026832" w:rsidRDefault="00625D07" w:rsidP="00625D07">
          <w:pPr>
            <w:numPr>
              <w:ilvl w:val="1"/>
              <w:numId w:val="3"/>
            </w:numPr>
            <w:spacing w:before="0" w:after="60"/>
            <w:ind w:left="794" w:hanging="567"/>
            <w:contextualSpacing/>
            <w:rPr>
              <w:rFonts w:eastAsia="Times New Roman" w:cs="Arial"/>
            </w:rPr>
          </w:pPr>
          <w:r w:rsidRPr="00026832">
            <w:rPr>
              <w:rFonts w:eastAsia="Times New Roman" w:cs="Arial"/>
            </w:rPr>
            <w:t xml:space="preserve">Drive the whole-of-government implementation of the Queensland Indigenous (Aboriginal and Torres Strait Islander) Procurement Policy </w:t>
          </w:r>
        </w:p>
        <w:p w14:paraId="47BF0BB9" w14:textId="77777777" w:rsidR="00026832" w:rsidRPr="00026832" w:rsidRDefault="00625D07" w:rsidP="00026832">
          <w:pPr>
            <w:numPr>
              <w:ilvl w:val="1"/>
              <w:numId w:val="3"/>
            </w:numPr>
            <w:spacing w:before="0" w:after="60"/>
            <w:ind w:left="794" w:hanging="567"/>
            <w:rPr>
              <w:rFonts w:eastAsia="Times New Roman" w:cs="Arial"/>
            </w:rPr>
          </w:pPr>
          <w:r w:rsidRPr="00026832">
            <w:rPr>
              <w:rFonts w:eastAsia="Times New Roman" w:cs="Arial"/>
            </w:rPr>
            <w:lastRenderedPageBreak/>
            <w:t xml:space="preserve">Empower individuals, businesses and communities to achieve their economic aspirations through supporting the development of policies and programs to increase participation by Aboriginal and Torres Strait Islander Queenslanders in employment and business </w:t>
          </w:r>
        </w:p>
        <w:p w14:paraId="2E04946B" w14:textId="0D4C6B5A" w:rsidR="00625D07" w:rsidRPr="00026832" w:rsidRDefault="00625D07" w:rsidP="00026832">
          <w:pPr>
            <w:numPr>
              <w:ilvl w:val="1"/>
              <w:numId w:val="3"/>
            </w:numPr>
            <w:spacing w:before="0" w:after="60"/>
            <w:ind w:left="794" w:hanging="567"/>
            <w:rPr>
              <w:rFonts w:eastAsia="Times New Roman" w:cs="Arial"/>
            </w:rPr>
          </w:pPr>
          <w:r w:rsidRPr="00026832">
            <w:rPr>
              <w:rFonts w:eastAsia="Times New Roman" w:cs="Arial"/>
            </w:rPr>
            <w:t>Engage with Aboriginal and Torres Strait Islander Queenslanders to develop a new economic strategy that expressly recognises the rich and vibrant contribution of Aboriginal and Torres Strait Islander peoples to the Queensland economy</w:t>
          </w:r>
        </w:p>
        <w:p w14:paraId="00BE8871" w14:textId="0D650483" w:rsidR="00625D07" w:rsidRPr="00026832" w:rsidRDefault="00625D07" w:rsidP="00625D07">
          <w:pPr>
            <w:numPr>
              <w:ilvl w:val="1"/>
              <w:numId w:val="3"/>
            </w:numPr>
            <w:spacing w:before="0" w:after="60"/>
            <w:rPr>
              <w:rFonts w:eastAsia="Times New Roman" w:cs="Arial"/>
            </w:rPr>
          </w:pPr>
          <w:r w:rsidRPr="00026832">
            <w:rPr>
              <w:rFonts w:eastAsia="Times New Roman" w:cs="Arial"/>
            </w:rPr>
            <w:t>Continue the development and implementation of strategic initiatives that support economic development and whole-of-government co-ordination of infrastructure works within remote and discrete communities, and other areas of Queensland</w:t>
          </w:r>
          <w:r w:rsidR="00B451F8">
            <w:rPr>
              <w:rFonts w:eastAsia="Times New Roman" w:cs="Arial"/>
            </w:rPr>
            <w:t>.</w:t>
          </w:r>
          <w:r w:rsidRPr="00026832">
            <w:rPr>
              <w:rFonts w:eastAsia="Times New Roman" w:cs="Arial"/>
            </w:rPr>
            <w:t xml:space="preserve">  </w:t>
          </w:r>
        </w:p>
        <w:p w14:paraId="580B0E78" w14:textId="77777777" w:rsidR="00DB5384" w:rsidRPr="00DB5384" w:rsidRDefault="00DB5384" w:rsidP="005567DB">
          <w:pPr>
            <w:pStyle w:val="Heading3"/>
            <w:rPr>
              <w:rFonts w:eastAsia="Times New Roman"/>
              <w:b w:val="0"/>
            </w:rPr>
          </w:pPr>
          <w:r w:rsidRPr="00DB5384">
            <w:rPr>
              <w:rFonts w:eastAsia="Times New Roman"/>
            </w:rPr>
            <w:t>Our success indicators</w:t>
          </w:r>
        </w:p>
        <w:p w14:paraId="3B36F52D" w14:textId="7E04E2E7" w:rsidR="00DB5384" w:rsidRPr="00D25799" w:rsidRDefault="00DB5384" w:rsidP="00D25799">
          <w:pPr>
            <w:pStyle w:val="ListParagraph"/>
            <w:numPr>
              <w:ilvl w:val="0"/>
              <w:numId w:val="25"/>
            </w:numPr>
            <w:rPr>
              <w:rFonts w:eastAsia="Times New Roman"/>
              <w:lang w:val="en-US"/>
            </w:rPr>
          </w:pPr>
          <w:r w:rsidRPr="00D25799">
            <w:rPr>
              <w:rFonts w:eastAsia="Times New Roman"/>
              <w:lang w:val="en-US"/>
            </w:rPr>
            <w:t xml:space="preserve">Increased </w:t>
          </w:r>
          <w:r w:rsidR="00040F85" w:rsidRPr="00D25799">
            <w:rPr>
              <w:rFonts w:eastAsia="Times New Roman"/>
              <w:lang w:val="en-US"/>
            </w:rPr>
            <w:t>number of</w:t>
          </w:r>
          <w:r w:rsidRPr="00D25799">
            <w:rPr>
              <w:rFonts w:eastAsia="Times New Roman"/>
              <w:lang w:val="en-US"/>
            </w:rPr>
            <w:t xml:space="preserve"> Aboriginal and Torres Strait Islander businesses</w:t>
          </w:r>
          <w:r w:rsidR="00040F85" w:rsidRPr="00D25799">
            <w:rPr>
              <w:rFonts w:eastAsia="Times New Roman"/>
              <w:lang w:val="en-US"/>
            </w:rPr>
            <w:t xml:space="preserve"> securing government procurement</w:t>
          </w:r>
        </w:p>
        <w:p w14:paraId="536C4720" w14:textId="6803B87D" w:rsidR="00DB5384" w:rsidRPr="00D25799" w:rsidRDefault="00DB5384" w:rsidP="00D25799">
          <w:pPr>
            <w:pStyle w:val="ListParagraph"/>
            <w:numPr>
              <w:ilvl w:val="0"/>
              <w:numId w:val="25"/>
            </w:numPr>
            <w:rPr>
              <w:rFonts w:eastAsia="Times New Roman"/>
              <w:lang w:val="en-US"/>
            </w:rPr>
          </w:pPr>
          <w:r w:rsidRPr="00D25799">
            <w:rPr>
              <w:rFonts w:eastAsia="Times New Roman"/>
              <w:lang w:val="en-US"/>
            </w:rPr>
            <w:t>Increased value of government procurement from Aboriginal and Torres Strait Islander businesses</w:t>
          </w:r>
          <w:r w:rsidR="0075706A" w:rsidRPr="00D25799">
            <w:rPr>
              <w:rFonts w:eastAsia="Times New Roman"/>
              <w:lang w:val="en-US"/>
            </w:rPr>
            <w:t>.</w:t>
          </w:r>
        </w:p>
        <w:p w14:paraId="7BF18B49" w14:textId="77777777" w:rsidR="00DB5384" w:rsidRPr="00DB5384" w:rsidRDefault="00DB5384" w:rsidP="005567DB">
          <w:pPr>
            <w:pStyle w:val="Heading2"/>
            <w:rPr>
              <w:rFonts w:eastAsia="Times New Roman"/>
              <w:b w:val="0"/>
              <w:noProof/>
            </w:rPr>
          </w:pPr>
          <w:r w:rsidRPr="00DB5384">
            <w:rPr>
              <w:rFonts w:eastAsia="Times New Roman"/>
              <w:noProof/>
            </w:rPr>
            <w:t xml:space="preserve">Strategic objective four </w:t>
          </w:r>
        </w:p>
        <w:p w14:paraId="7C79689A" w14:textId="77777777" w:rsidR="00DB5384" w:rsidRPr="00DB5384" w:rsidRDefault="00DB5384" w:rsidP="005567DB">
          <w:pPr>
            <w:pStyle w:val="Heading3"/>
            <w:rPr>
              <w:rFonts w:eastAsia="Times New Roman"/>
              <w:b w:val="0"/>
            </w:rPr>
          </w:pPr>
          <w:r w:rsidRPr="00DB5384">
            <w:rPr>
              <w:rFonts w:eastAsia="Times New Roman"/>
            </w:rPr>
            <w:t>Foster safe and connected communities</w:t>
          </w:r>
        </w:p>
        <w:p w14:paraId="24FF5D89" w14:textId="7279F8F7" w:rsidR="00466ED0" w:rsidRPr="00000914" w:rsidRDefault="00DB5384" w:rsidP="00696661">
          <w:pPr>
            <w:spacing w:before="0" w:after="0"/>
            <w:rPr>
              <w:rFonts w:eastAsia="Times New Roman"/>
            </w:rPr>
          </w:pPr>
          <w:r w:rsidRPr="00DB5384">
            <w:rPr>
              <w:rFonts w:eastAsia="Times New Roman"/>
            </w:rPr>
            <w:t xml:space="preserve">Backing </w:t>
          </w:r>
          <w:r w:rsidRPr="00000914">
            <w:rPr>
              <w:rFonts w:eastAsia="Times New Roman"/>
            </w:rPr>
            <w:t>our frontline services</w:t>
          </w:r>
        </w:p>
        <w:p w14:paraId="732A9E59" w14:textId="77777777" w:rsidR="00843A7E" w:rsidRPr="00000914" w:rsidRDefault="00843A7E" w:rsidP="00843A7E">
          <w:pPr>
            <w:spacing w:before="0" w:after="0"/>
            <w:rPr>
              <w:rFonts w:eastAsia="Times New Roman"/>
            </w:rPr>
          </w:pPr>
          <w:r w:rsidRPr="00000914">
            <w:rPr>
              <w:rFonts w:eastAsia="Times New Roman"/>
            </w:rPr>
            <w:t>Connecting Queensland</w:t>
          </w:r>
        </w:p>
        <w:p w14:paraId="448E8E97" w14:textId="6D9FC646" w:rsidR="00DB5384" w:rsidRPr="00000914" w:rsidRDefault="00DB5384" w:rsidP="00696661">
          <w:pPr>
            <w:spacing w:before="0" w:after="0"/>
            <w:rPr>
              <w:rFonts w:eastAsia="Times New Roman"/>
            </w:rPr>
          </w:pPr>
          <w:r w:rsidRPr="00000914">
            <w:rPr>
              <w:rFonts w:eastAsia="Times New Roman"/>
            </w:rPr>
            <w:t>Growing our regions</w:t>
          </w:r>
        </w:p>
        <w:p w14:paraId="188EB11A" w14:textId="787322F4" w:rsidR="00862348" w:rsidRPr="00000914" w:rsidRDefault="00862348" w:rsidP="00696661">
          <w:pPr>
            <w:spacing w:before="0" w:after="120"/>
            <w:rPr>
              <w:rFonts w:eastAsia="Times New Roman"/>
            </w:rPr>
          </w:pPr>
          <w:r w:rsidRPr="00000914">
            <w:rPr>
              <w:rFonts w:eastAsia="Times New Roman"/>
            </w:rPr>
            <w:t xml:space="preserve">Honouring and embracing our rich and ancient cultural history </w:t>
          </w:r>
        </w:p>
        <w:p w14:paraId="2BAB43F4" w14:textId="77777777" w:rsidR="00625D07" w:rsidRPr="00026832" w:rsidRDefault="00625D07" w:rsidP="00625D07">
          <w:pPr>
            <w:numPr>
              <w:ilvl w:val="1"/>
              <w:numId w:val="12"/>
            </w:numPr>
            <w:spacing w:before="0" w:after="60"/>
            <w:rPr>
              <w:rFonts w:eastAsia="Times New Roman" w:cs="Arial"/>
            </w:rPr>
          </w:pPr>
          <w:r w:rsidRPr="00026832">
            <w:rPr>
              <w:rFonts w:eastAsia="Times New Roman" w:cs="Arial"/>
            </w:rPr>
            <w:t>Continue to fund programs and services through competitive processes that generate best value and outcomes in safeguarding the wellbeing of older Queenslanders, including preventing and responding to elder abuse</w:t>
          </w:r>
        </w:p>
        <w:p w14:paraId="645AC347" w14:textId="77777777" w:rsidR="00625D07" w:rsidRPr="00026832" w:rsidRDefault="00625D07" w:rsidP="00625D07">
          <w:pPr>
            <w:numPr>
              <w:ilvl w:val="1"/>
              <w:numId w:val="12"/>
            </w:numPr>
            <w:spacing w:before="0" w:after="60"/>
            <w:rPr>
              <w:rFonts w:eastAsia="Times New Roman" w:cs="Arial"/>
            </w:rPr>
          </w:pPr>
          <w:r w:rsidRPr="00026832">
            <w:rPr>
              <w:rFonts w:eastAsia="Times New Roman" w:cs="Arial"/>
            </w:rPr>
            <w:t xml:space="preserve">Safeguard the rights and wellbeing of people with disability by undertaking disability worker screening, preparing positive behaviour support plans and assessing the short-term use of restrictive practices </w:t>
          </w:r>
        </w:p>
        <w:p w14:paraId="09025A41" w14:textId="77777777" w:rsidR="00625D07" w:rsidRPr="00026832" w:rsidRDefault="00625D07" w:rsidP="00625D07">
          <w:pPr>
            <w:numPr>
              <w:ilvl w:val="1"/>
              <w:numId w:val="12"/>
            </w:numPr>
            <w:spacing w:before="0" w:after="60"/>
            <w:rPr>
              <w:rFonts w:eastAsia="Times New Roman" w:cs="Arial"/>
              <w:i/>
            </w:rPr>
          </w:pPr>
          <w:bookmarkStart w:id="6" w:name="_Hlk100820458"/>
          <w:r w:rsidRPr="00026832">
            <w:rPr>
              <w:rFonts w:eastAsia="Times New Roman" w:cs="Arial"/>
            </w:rPr>
            <w:t xml:space="preserve">Support the implementation of the </w:t>
          </w:r>
          <w:r w:rsidRPr="00026832">
            <w:rPr>
              <w:rFonts w:eastAsia="Times New Roman" w:cs="Arial"/>
              <w:i/>
            </w:rPr>
            <w:t>Domestic and Family Violence Prevention Strategy 2016–2026</w:t>
          </w:r>
          <w:r w:rsidRPr="00026832">
            <w:rPr>
              <w:rFonts w:eastAsia="Times New Roman" w:cs="Arial"/>
            </w:rPr>
            <w:t xml:space="preserve">, and the strategies within </w:t>
          </w:r>
          <w:r w:rsidRPr="00026832">
            <w:rPr>
              <w:rFonts w:eastAsia="Times New Roman" w:cs="Arial"/>
              <w:i/>
            </w:rPr>
            <w:t>Queensland’s Framework for Action — Reshaping our approach to Aboriginal and Torres Strait Islander domestic and family violence</w:t>
          </w:r>
          <w:r w:rsidRPr="00026832">
            <w:rPr>
              <w:rFonts w:eastAsia="Times New Roman" w:cs="Arial"/>
            </w:rPr>
            <w:t xml:space="preserve">, and the </w:t>
          </w:r>
          <w:r w:rsidRPr="00026832">
            <w:rPr>
              <w:rFonts w:eastAsia="Times New Roman" w:cs="Arial"/>
              <w:i/>
            </w:rPr>
            <w:t xml:space="preserve">Queensland’s Plan to respond to domestic and family violence against people with disability </w:t>
          </w:r>
        </w:p>
        <w:bookmarkEnd w:id="6"/>
        <w:p w14:paraId="3A4D32D3" w14:textId="77777777" w:rsidR="00625D07" w:rsidRPr="00026832" w:rsidRDefault="00625D07" w:rsidP="00625D07">
          <w:pPr>
            <w:numPr>
              <w:ilvl w:val="1"/>
              <w:numId w:val="12"/>
            </w:numPr>
            <w:spacing w:before="0" w:after="60"/>
            <w:rPr>
              <w:rFonts w:eastAsia="Times New Roman" w:cs="Arial"/>
            </w:rPr>
          </w:pPr>
          <w:r w:rsidRPr="00026832">
            <w:rPr>
              <w:rFonts w:eastAsia="Times New Roman" w:cs="Arial"/>
            </w:rPr>
            <w:t>Work with relevant Ministers and departments to implement the renewed approach to alcohol management in Aboriginal and Torres Strait Islander communities; supporting timely responses and community-led strategies that promote a safe, regulated supply of alcohol</w:t>
          </w:r>
        </w:p>
        <w:p w14:paraId="3EA39FDF" w14:textId="77777777" w:rsidR="00625D07" w:rsidRPr="00026832" w:rsidRDefault="00625D07" w:rsidP="00625D07">
          <w:pPr>
            <w:numPr>
              <w:ilvl w:val="1"/>
              <w:numId w:val="12"/>
            </w:numPr>
            <w:spacing w:before="0" w:after="60"/>
            <w:rPr>
              <w:rFonts w:eastAsia="Times New Roman" w:cs="Arial"/>
              <w:lang w:val="en-US"/>
            </w:rPr>
          </w:pPr>
          <w:r w:rsidRPr="00026832">
            <w:rPr>
              <w:rFonts w:eastAsia="Times New Roman" w:cs="Arial"/>
              <w:lang w:val="en-US"/>
            </w:rPr>
            <w:t>Support activities that promote Aboriginal and Torres Strait Islander cultures and advance reconciliation by leading whole-of-government cultural capability, Indigenous languages and reconciliation actions and reporting</w:t>
          </w:r>
        </w:p>
        <w:p w14:paraId="2638F1F9" w14:textId="77777777" w:rsidR="00625D07" w:rsidRPr="00026832" w:rsidRDefault="00625D07" w:rsidP="00625D07">
          <w:pPr>
            <w:numPr>
              <w:ilvl w:val="1"/>
              <w:numId w:val="12"/>
            </w:numPr>
            <w:spacing w:before="0" w:after="60"/>
            <w:rPr>
              <w:rFonts w:eastAsia="Times New Roman" w:cs="Arial"/>
              <w:lang w:val="en-US"/>
            </w:rPr>
          </w:pPr>
          <w:r w:rsidRPr="00026832">
            <w:rPr>
              <w:rFonts w:eastAsia="Times New Roman" w:cs="Arial"/>
              <w:lang w:val="en-US"/>
            </w:rPr>
            <w:t>Support communities to protect and value Aboriginal and Torres Strait Islander cultures and heritage by reviewing and administrating Queensland’s Cultural Heritage Acts</w:t>
          </w:r>
        </w:p>
        <w:p w14:paraId="71A7ADA1" w14:textId="77777777" w:rsidR="00625D07" w:rsidRPr="00026832" w:rsidRDefault="00625D07" w:rsidP="00625D07">
          <w:pPr>
            <w:numPr>
              <w:ilvl w:val="1"/>
              <w:numId w:val="12"/>
            </w:numPr>
            <w:spacing w:before="0" w:after="60"/>
            <w:rPr>
              <w:rFonts w:eastAsia="Times New Roman" w:cs="Arial"/>
            </w:rPr>
          </w:pPr>
          <w:r w:rsidRPr="00026832">
            <w:rPr>
              <w:rFonts w:eastAsia="Times New Roman" w:cs="Arial"/>
            </w:rPr>
            <w:t xml:space="preserve">Continue to </w:t>
          </w:r>
          <w:proofErr w:type="gramStart"/>
          <w:r w:rsidRPr="00026832">
            <w:rPr>
              <w:rFonts w:eastAsia="Times New Roman" w:cs="Arial"/>
            </w:rPr>
            <w:t>provide assistance</w:t>
          </w:r>
          <w:proofErr w:type="gramEnd"/>
          <w:r w:rsidRPr="00026832">
            <w:rPr>
              <w:rFonts w:eastAsia="Times New Roman" w:cs="Arial"/>
            </w:rPr>
            <w:t xml:space="preserve"> and research related community and personal histories of Aboriginal and Torres Strait Islander peoples </w:t>
          </w:r>
        </w:p>
        <w:p w14:paraId="73416697" w14:textId="79856448" w:rsidR="00B451F8" w:rsidRPr="00B451F8" w:rsidRDefault="00625D07" w:rsidP="00B451F8">
          <w:pPr>
            <w:numPr>
              <w:ilvl w:val="1"/>
              <w:numId w:val="12"/>
            </w:numPr>
            <w:spacing w:before="0" w:after="60"/>
            <w:rPr>
              <w:rFonts w:eastAsia="Times New Roman"/>
            </w:rPr>
          </w:pPr>
          <w:r w:rsidRPr="00625D07">
            <w:rPr>
              <w:rFonts w:eastAsia="Times New Roman"/>
            </w:rPr>
            <w:t>Partner with community leadership to deliver community-led initiatives to improve Aboriginal and Torres Strait Islander people’s social and emotional wellbeing outcomes</w:t>
          </w:r>
          <w:r w:rsidR="00B451F8">
            <w:rPr>
              <w:rFonts w:eastAsia="Times New Roman"/>
            </w:rPr>
            <w:t>.</w:t>
          </w:r>
        </w:p>
        <w:p w14:paraId="0F79F08C" w14:textId="77777777" w:rsidR="007028F5" w:rsidRDefault="00DB5384" w:rsidP="007028F5">
          <w:pPr>
            <w:pStyle w:val="Heading3"/>
            <w:rPr>
              <w:rFonts w:eastAsia="Times New Roman"/>
            </w:rPr>
          </w:pPr>
          <w:r w:rsidRPr="00DB5384">
            <w:rPr>
              <w:rFonts w:eastAsia="Times New Roman"/>
            </w:rPr>
            <w:t>Our success indicators</w:t>
          </w:r>
        </w:p>
        <w:p w14:paraId="1D5B650E" w14:textId="1BEA8841" w:rsidR="00DB5384" w:rsidRPr="007028F5" w:rsidRDefault="00DB5384" w:rsidP="007028F5">
          <w:pPr>
            <w:rPr>
              <w:rFonts w:eastAsia="Times New Roman" w:cstheme="majorBidi"/>
            </w:rPr>
          </w:pPr>
          <w:r w:rsidRPr="007028F5">
            <w:rPr>
              <w:rFonts w:eastAsia="Times New Roman"/>
            </w:rPr>
            <w:t>Improved outcomes for our stakeholders who access cultural heritage services</w:t>
          </w:r>
          <w:r w:rsidR="0075706A" w:rsidRPr="007028F5">
            <w:rPr>
              <w:rFonts w:eastAsia="Times New Roman"/>
            </w:rPr>
            <w:t>.</w:t>
          </w:r>
        </w:p>
        <w:p w14:paraId="56408940" w14:textId="77777777" w:rsidR="00DB5384" w:rsidRPr="00DB5384" w:rsidRDefault="00DB5384" w:rsidP="005567DB">
          <w:pPr>
            <w:pStyle w:val="Heading2"/>
            <w:rPr>
              <w:rFonts w:eastAsia="Times New Roman"/>
              <w:b w:val="0"/>
              <w:noProof/>
            </w:rPr>
          </w:pPr>
          <w:r w:rsidRPr="00DB5384">
            <w:rPr>
              <w:rFonts w:eastAsia="Times New Roman"/>
              <w:noProof/>
            </w:rPr>
            <w:t xml:space="preserve">Strategic objective five </w:t>
          </w:r>
        </w:p>
        <w:p w14:paraId="04DE3AD0" w14:textId="77777777" w:rsidR="00DB5384" w:rsidRPr="00DB5384" w:rsidRDefault="00DB5384" w:rsidP="005567DB">
          <w:pPr>
            <w:pStyle w:val="Heading3"/>
            <w:rPr>
              <w:rFonts w:eastAsia="Times New Roman"/>
              <w:b w:val="0"/>
            </w:rPr>
          </w:pPr>
          <w:r w:rsidRPr="00DB5384">
            <w:rPr>
              <w:rFonts w:eastAsia="Times New Roman"/>
            </w:rPr>
            <w:t>Strengthen capability, innovation and governance</w:t>
          </w:r>
        </w:p>
        <w:p w14:paraId="2B757A7F" w14:textId="74D70BFA" w:rsidR="00466ED0" w:rsidRPr="00000914" w:rsidRDefault="00DB5384" w:rsidP="006E03DD">
          <w:pPr>
            <w:spacing w:before="0" w:after="120"/>
            <w:rPr>
              <w:rFonts w:eastAsia="Times New Roman"/>
            </w:rPr>
          </w:pPr>
          <w:r w:rsidRPr="00000914">
            <w:rPr>
              <w:rFonts w:eastAsia="Times New Roman"/>
            </w:rPr>
            <w:t>Backing our frontline services</w:t>
          </w:r>
        </w:p>
        <w:p w14:paraId="46DBC6FF" w14:textId="77777777" w:rsidR="00625D07" w:rsidRPr="00026832" w:rsidRDefault="00625D07" w:rsidP="00625D07">
          <w:pPr>
            <w:numPr>
              <w:ilvl w:val="1"/>
              <w:numId w:val="4"/>
            </w:numPr>
            <w:spacing w:before="0" w:after="60"/>
            <w:rPr>
              <w:rFonts w:eastAsia="Times New Roman" w:cs="Arial"/>
            </w:rPr>
          </w:pPr>
          <w:r w:rsidRPr="00026832">
            <w:rPr>
              <w:rFonts w:eastAsia="Times New Roman" w:cs="Arial"/>
            </w:rPr>
            <w:t xml:space="preserve">Strengthen performance through contemporary governance best practice </w:t>
          </w:r>
        </w:p>
        <w:p w14:paraId="786DED2A" w14:textId="77777777" w:rsidR="00625D07" w:rsidRPr="00026832" w:rsidRDefault="00625D07" w:rsidP="00625D07">
          <w:pPr>
            <w:numPr>
              <w:ilvl w:val="1"/>
              <w:numId w:val="4"/>
            </w:numPr>
            <w:spacing w:before="0" w:after="60"/>
            <w:rPr>
              <w:rFonts w:eastAsia="Times New Roman" w:cs="Arial"/>
            </w:rPr>
          </w:pPr>
          <w:r w:rsidRPr="00026832">
            <w:rPr>
              <w:rFonts w:eastAsia="Times New Roman" w:cs="Arial"/>
            </w:rPr>
            <w:t xml:space="preserve">Improve departmental workforce inclusion and diversity </w:t>
          </w:r>
        </w:p>
        <w:p w14:paraId="2C305DDE" w14:textId="77777777" w:rsidR="00625D07" w:rsidRPr="00026832" w:rsidRDefault="00625D07" w:rsidP="00625D07">
          <w:pPr>
            <w:numPr>
              <w:ilvl w:val="1"/>
              <w:numId w:val="4"/>
            </w:numPr>
            <w:spacing w:before="0" w:after="60"/>
            <w:rPr>
              <w:rFonts w:eastAsia="Times New Roman" w:cs="Arial"/>
            </w:rPr>
          </w:pPr>
          <w:r w:rsidRPr="00026832">
            <w:rPr>
              <w:rFonts w:eastAsia="Times New Roman" w:cs="Arial"/>
            </w:rPr>
            <w:t xml:space="preserve">Drive performance, innovation and service delivery improvements aligned to the government’s priorities, through evaluations, reviews, data and feedback </w:t>
          </w:r>
        </w:p>
        <w:p w14:paraId="568DDFFE" w14:textId="77777777" w:rsidR="00625D07" w:rsidRPr="00026832" w:rsidRDefault="00625D07" w:rsidP="00625D07">
          <w:pPr>
            <w:numPr>
              <w:ilvl w:val="1"/>
              <w:numId w:val="4"/>
            </w:numPr>
            <w:spacing w:before="0" w:after="60"/>
            <w:rPr>
              <w:rFonts w:eastAsia="Times New Roman" w:cs="Arial"/>
            </w:rPr>
          </w:pPr>
          <w:r w:rsidRPr="00026832">
            <w:rPr>
              <w:rFonts w:eastAsia="Times New Roman" w:cs="Arial"/>
            </w:rPr>
            <w:t xml:space="preserve">Build on and maintain workforce capability that is outcomes focussed to consistently deliver service expectations </w:t>
          </w:r>
        </w:p>
        <w:p w14:paraId="1BD70504" w14:textId="77777777" w:rsidR="00625D07" w:rsidRPr="00026832" w:rsidRDefault="00625D07" w:rsidP="00625D07">
          <w:pPr>
            <w:numPr>
              <w:ilvl w:val="1"/>
              <w:numId w:val="4"/>
            </w:numPr>
            <w:spacing w:before="0" w:after="60"/>
            <w:rPr>
              <w:rFonts w:eastAsia="Times New Roman" w:cs="Arial"/>
            </w:rPr>
          </w:pPr>
          <w:r w:rsidRPr="00026832">
            <w:rPr>
              <w:rFonts w:eastAsia="Times New Roman" w:cs="Arial"/>
            </w:rPr>
            <w:lastRenderedPageBreak/>
            <w:t xml:space="preserve">Value our staff, support them through change, and assist them to engage in departmental programs that build leadership competencies and capability, and encourage innovation in line with our SOLID values </w:t>
          </w:r>
        </w:p>
        <w:p w14:paraId="22E839F4" w14:textId="77777777" w:rsidR="00625D07" w:rsidRPr="00026832" w:rsidRDefault="00625D07" w:rsidP="00625D07">
          <w:pPr>
            <w:numPr>
              <w:ilvl w:val="1"/>
              <w:numId w:val="4"/>
            </w:numPr>
            <w:spacing w:before="0" w:after="60"/>
            <w:rPr>
              <w:rFonts w:eastAsia="Times New Roman" w:cs="Arial"/>
            </w:rPr>
          </w:pPr>
          <w:r w:rsidRPr="00026832">
            <w:rPr>
              <w:rFonts w:eastAsia="Times New Roman" w:cs="Arial"/>
            </w:rPr>
            <w:t xml:space="preserve">Invest in the learning and capability development of our staff, ensuring that their safety, health and wellbeing is a priority, with a focus on the attraction and retention of a skilled and diverse workforce </w:t>
          </w:r>
        </w:p>
        <w:p w14:paraId="420414C4" w14:textId="0402E346" w:rsidR="00625D07" w:rsidRPr="00026832" w:rsidRDefault="00625D07" w:rsidP="00625D07">
          <w:pPr>
            <w:numPr>
              <w:ilvl w:val="1"/>
              <w:numId w:val="4"/>
            </w:numPr>
            <w:spacing w:before="0" w:after="0"/>
            <w:ind w:left="794" w:hanging="567"/>
            <w:rPr>
              <w:rFonts w:eastAsia="Times New Roman" w:cs="Arial"/>
            </w:rPr>
          </w:pPr>
          <w:r w:rsidRPr="00026832">
            <w:rPr>
              <w:rFonts w:eastAsia="Times New Roman" w:cs="Arial"/>
            </w:rPr>
            <w:t xml:space="preserve">Engage with staff on the outcome of the Working for Queensland survey and </w:t>
          </w:r>
          <w:r w:rsidRPr="00000914">
            <w:rPr>
              <w:rFonts w:eastAsia="Times New Roman" w:cs="Arial"/>
            </w:rPr>
            <w:t>empower</w:t>
          </w:r>
          <w:r w:rsidR="00BF725E" w:rsidRPr="00000914">
            <w:rPr>
              <w:rFonts w:eastAsia="Times New Roman" w:cs="Arial"/>
            </w:rPr>
            <w:t xml:space="preserve"> them to</w:t>
          </w:r>
          <w:r w:rsidRPr="00000914">
            <w:rPr>
              <w:rFonts w:eastAsia="Times New Roman" w:cs="Arial"/>
            </w:rPr>
            <w:t xml:space="preserve"> design </w:t>
          </w:r>
          <w:r w:rsidRPr="00026832">
            <w:rPr>
              <w:rFonts w:eastAsia="Times New Roman" w:cs="Arial"/>
            </w:rPr>
            <w:t>approaches that make the department an employer of choice</w:t>
          </w:r>
          <w:r w:rsidR="00B451F8">
            <w:rPr>
              <w:rFonts w:eastAsia="Times New Roman" w:cs="Arial"/>
            </w:rPr>
            <w:t>.</w:t>
          </w:r>
        </w:p>
        <w:p w14:paraId="5B61367C" w14:textId="77777777" w:rsidR="00DB5384" w:rsidRPr="00DB5384" w:rsidRDefault="00DB5384" w:rsidP="005567DB">
          <w:pPr>
            <w:pStyle w:val="Heading3"/>
            <w:rPr>
              <w:rFonts w:eastAsia="Times New Roman"/>
              <w:b w:val="0"/>
            </w:rPr>
          </w:pPr>
          <w:r w:rsidRPr="00DB5384">
            <w:rPr>
              <w:rFonts w:eastAsia="Times New Roman"/>
            </w:rPr>
            <w:t>Our success indicators</w:t>
          </w:r>
        </w:p>
        <w:p w14:paraId="3B741C66" w14:textId="77777777" w:rsidR="00DB5384" w:rsidRPr="00D25799" w:rsidRDefault="00DB5384" w:rsidP="00D25799">
          <w:pPr>
            <w:pStyle w:val="ListParagraph"/>
            <w:numPr>
              <w:ilvl w:val="0"/>
              <w:numId w:val="26"/>
            </w:numPr>
            <w:rPr>
              <w:rFonts w:eastAsia="Times New Roman"/>
              <w:lang w:val="en-US"/>
            </w:rPr>
          </w:pPr>
          <w:r w:rsidRPr="00D25799">
            <w:rPr>
              <w:rFonts w:eastAsia="Times New Roman"/>
              <w:lang w:val="en-US"/>
            </w:rPr>
            <w:t>Improved staff capability in governance and legislative compliance</w:t>
          </w:r>
        </w:p>
        <w:p w14:paraId="7072375D" w14:textId="56766287" w:rsidR="00DB5384" w:rsidRPr="00D25799" w:rsidRDefault="00DB5384" w:rsidP="00D25799">
          <w:pPr>
            <w:pStyle w:val="ListParagraph"/>
            <w:numPr>
              <w:ilvl w:val="0"/>
              <w:numId w:val="26"/>
            </w:numPr>
            <w:rPr>
              <w:rFonts w:eastAsia="Times New Roman"/>
              <w:lang w:val="en-US"/>
            </w:rPr>
          </w:pPr>
          <w:r w:rsidRPr="00D25799">
            <w:rPr>
              <w:rFonts w:eastAsia="Times New Roman"/>
              <w:lang w:val="en-US"/>
            </w:rPr>
            <w:t xml:space="preserve">Increased workforce diversity </w:t>
          </w:r>
        </w:p>
        <w:p w14:paraId="0C45F859" w14:textId="6D056923" w:rsidR="00263D72" w:rsidRPr="00D25799" w:rsidRDefault="00DB5384" w:rsidP="00D25799">
          <w:pPr>
            <w:pStyle w:val="ListParagraph"/>
            <w:numPr>
              <w:ilvl w:val="0"/>
              <w:numId w:val="26"/>
            </w:numPr>
            <w:rPr>
              <w:rFonts w:eastAsia="Times New Roman"/>
              <w:lang w:val="en-US"/>
            </w:rPr>
          </w:pPr>
          <w:r w:rsidRPr="00D25799">
            <w:rPr>
              <w:rFonts w:eastAsia="Times New Roman"/>
              <w:lang w:val="en-US"/>
            </w:rPr>
            <w:t xml:space="preserve">Improved employee satisfaction results through the Working for Queensland Survey.  </w:t>
          </w:r>
        </w:p>
      </w:sdtContent>
    </w:sdt>
    <w:sectPr w:rsidR="00263D72" w:rsidRPr="00D25799" w:rsidSect="002B1D62">
      <w:footerReference w:type="default" r:id="rId7"/>
      <w:headerReference w:type="first" r:id="rId8"/>
      <w:footerReference w:type="first" r:id="rId9"/>
      <w:pgSz w:w="23820" w:h="16840"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4F51" w14:textId="77777777" w:rsidR="00B920D7" w:rsidRDefault="00B920D7" w:rsidP="002A5DD1">
      <w:r>
        <w:separator/>
      </w:r>
    </w:p>
  </w:endnote>
  <w:endnote w:type="continuationSeparator" w:id="0">
    <w:p w14:paraId="10F11196" w14:textId="77777777" w:rsidR="00B920D7" w:rsidRDefault="00B920D7" w:rsidP="002A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FF68" w14:textId="35CAD264" w:rsidR="002A5DD1" w:rsidRDefault="00D473C0" w:rsidP="002A5DD1">
    <w:pPr>
      <w:pStyle w:val="Footer"/>
      <w:tabs>
        <w:tab w:val="clear" w:pos="4513"/>
        <w:tab w:val="clear" w:pos="9026"/>
        <w:tab w:val="left" w:pos="4120"/>
      </w:tabs>
    </w:pPr>
    <w:r>
      <w:rPr>
        <w:noProof/>
      </w:rPr>
      <w:drawing>
        <wp:anchor distT="0" distB="0" distL="114300" distR="114300" simplePos="0" relativeHeight="251658240" behindDoc="1" locked="0" layoutInCell="1" allowOverlap="1" wp14:anchorId="0A6B5330" wp14:editId="011E67FE">
          <wp:simplePos x="0" y="0"/>
          <wp:positionH relativeFrom="column">
            <wp:posOffset>-901700</wp:posOffset>
          </wp:positionH>
          <wp:positionV relativeFrom="paragraph">
            <wp:posOffset>-10057765</wp:posOffset>
          </wp:positionV>
          <wp:extent cx="15119985" cy="723900"/>
          <wp:effectExtent l="0" t="0" r="571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19985" cy="723900"/>
                  </a:xfrm>
                  <a:prstGeom prst="rect">
                    <a:avLst/>
                  </a:prstGeom>
                </pic:spPr>
              </pic:pic>
            </a:graphicData>
          </a:graphic>
          <wp14:sizeRelH relativeFrom="margin">
            <wp14:pctWidth>0</wp14:pctWidth>
          </wp14:sizeRelH>
          <wp14:sizeRelV relativeFrom="margin">
            <wp14:pctHeight>0</wp14:pctHeight>
          </wp14:sizeRelV>
        </wp:anchor>
      </w:drawing>
    </w:r>
    <w:r w:rsidR="002A5DD1">
      <w:rPr>
        <w:noProof/>
      </w:rPr>
      <w:drawing>
        <wp:anchor distT="0" distB="0" distL="114300" distR="114300" simplePos="0" relativeHeight="251659264" behindDoc="1" locked="0" layoutInCell="1" allowOverlap="1" wp14:anchorId="05050242" wp14:editId="06882F21">
          <wp:simplePos x="0" y="0"/>
          <wp:positionH relativeFrom="column">
            <wp:posOffset>-902970</wp:posOffset>
          </wp:positionH>
          <wp:positionV relativeFrom="paragraph">
            <wp:posOffset>432435</wp:posOffset>
          </wp:positionV>
          <wp:extent cx="15120000" cy="1908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120000" cy="190800"/>
                  </a:xfrm>
                  <a:prstGeom prst="rect">
                    <a:avLst/>
                  </a:prstGeom>
                </pic:spPr>
              </pic:pic>
            </a:graphicData>
          </a:graphic>
          <wp14:sizeRelH relativeFrom="margin">
            <wp14:pctWidth>0</wp14:pctWidth>
          </wp14:sizeRelH>
          <wp14:sizeRelV relativeFrom="margin">
            <wp14:pctHeight>0</wp14:pctHeight>
          </wp14:sizeRelV>
        </wp:anchor>
      </w:drawing>
    </w:r>
    <w:r w:rsidR="002A5DD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14B5" w14:textId="77ADB05B" w:rsidR="002B1D62" w:rsidRDefault="002B1D62">
    <w:pPr>
      <w:pStyle w:val="Footer"/>
    </w:pPr>
    <w:r>
      <w:rPr>
        <w:noProof/>
      </w:rPr>
      <w:drawing>
        <wp:anchor distT="0" distB="0" distL="114300" distR="114300" simplePos="0" relativeHeight="251662336" behindDoc="1" locked="0" layoutInCell="1" allowOverlap="1" wp14:anchorId="5D538D57" wp14:editId="49E51E93">
          <wp:simplePos x="0" y="0"/>
          <wp:positionH relativeFrom="column">
            <wp:posOffset>-899507</wp:posOffset>
          </wp:positionH>
          <wp:positionV relativeFrom="paragraph">
            <wp:posOffset>-691515</wp:posOffset>
          </wp:positionV>
          <wp:extent cx="15120000" cy="13356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20000" cy="133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C85B" w14:textId="77777777" w:rsidR="00B920D7" w:rsidRDefault="00B920D7" w:rsidP="002A5DD1">
      <w:r>
        <w:separator/>
      </w:r>
    </w:p>
  </w:footnote>
  <w:footnote w:type="continuationSeparator" w:id="0">
    <w:p w14:paraId="77B0A174" w14:textId="77777777" w:rsidR="00B920D7" w:rsidRDefault="00B920D7" w:rsidP="002A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6BF2" w14:textId="51DA10FE" w:rsidR="002B1D62" w:rsidRDefault="002B1D62">
    <w:pPr>
      <w:pStyle w:val="Header"/>
    </w:pPr>
    <w:r>
      <w:rPr>
        <w:noProof/>
      </w:rPr>
      <w:drawing>
        <wp:anchor distT="0" distB="0" distL="114300" distR="114300" simplePos="0" relativeHeight="251661312" behindDoc="1" locked="0" layoutInCell="1" allowOverlap="1" wp14:anchorId="0B2F7B48" wp14:editId="3184ACC7">
          <wp:simplePos x="0" y="0"/>
          <wp:positionH relativeFrom="column">
            <wp:posOffset>-901700</wp:posOffset>
          </wp:positionH>
          <wp:positionV relativeFrom="paragraph">
            <wp:posOffset>-470535</wp:posOffset>
          </wp:positionV>
          <wp:extent cx="15120000" cy="8892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2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EA01A60"/>
    <w:lvl w:ilvl="0">
      <w:start w:val="1"/>
      <w:numFmt w:val="bullet"/>
      <w:lvlText w:val=""/>
      <w:lvlJc w:val="left"/>
      <w:pPr>
        <w:tabs>
          <w:tab w:val="num" w:pos="360"/>
        </w:tabs>
        <w:ind w:left="360" w:hanging="360"/>
      </w:pPr>
      <w:rPr>
        <w:rFonts w:ascii="Symbol" w:hAnsi="Symbol" w:hint="default"/>
        <w:color w:val="55C5CA"/>
      </w:rPr>
    </w:lvl>
  </w:abstractNum>
  <w:abstractNum w:abstractNumId="1" w15:restartNumberingAfterBreak="0">
    <w:nsid w:val="01F842AD"/>
    <w:multiLevelType w:val="hybridMultilevel"/>
    <w:tmpl w:val="3B1C0544"/>
    <w:lvl w:ilvl="0" w:tplc="0CEC3B7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C3C8A"/>
    <w:multiLevelType w:val="multilevel"/>
    <w:tmpl w:val="2EACEF6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D44B92"/>
    <w:multiLevelType w:val="hybridMultilevel"/>
    <w:tmpl w:val="E842C54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B94F39"/>
    <w:multiLevelType w:val="multilevel"/>
    <w:tmpl w:val="526C9136"/>
    <w:lvl w:ilvl="0">
      <w:start w:val="1"/>
      <w:numFmt w:val="decimal"/>
      <w:lvlText w:val="%1."/>
      <w:lvlJc w:val="left"/>
      <w:pPr>
        <w:ind w:left="360" w:hanging="360"/>
      </w:pPr>
      <w:rPr>
        <w:rFonts w:hint="default"/>
      </w:rPr>
    </w:lvl>
    <w:lvl w:ilvl="1">
      <w:start w:val="1"/>
      <w:numFmt w:val="decimal"/>
      <w:lvlText w:val="3.%2."/>
      <w:lvlJc w:val="left"/>
      <w:pPr>
        <w:ind w:left="792" w:hanging="565"/>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BB7BED"/>
    <w:multiLevelType w:val="hybridMultilevel"/>
    <w:tmpl w:val="25A46B6A"/>
    <w:lvl w:ilvl="0" w:tplc="2EA01A60">
      <w:start w:val="1"/>
      <w:numFmt w:val="bullet"/>
      <w:lvlText w:val=""/>
      <w:lvlJc w:val="left"/>
      <w:pPr>
        <w:tabs>
          <w:tab w:val="num" w:pos="360"/>
        </w:tabs>
        <w:ind w:left="360" w:hanging="360"/>
      </w:pPr>
      <w:rPr>
        <w:rFonts w:ascii="Symbol" w:hAnsi="Symbol" w:hint="default"/>
        <w:color w:val="55C5C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D541E9"/>
    <w:multiLevelType w:val="hybridMultilevel"/>
    <w:tmpl w:val="A4AA9FB6"/>
    <w:lvl w:ilvl="0" w:tplc="D3D4E99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A54753"/>
    <w:multiLevelType w:val="hybridMultilevel"/>
    <w:tmpl w:val="060ECA32"/>
    <w:lvl w:ilvl="0" w:tplc="2EA01A60">
      <w:start w:val="1"/>
      <w:numFmt w:val="bullet"/>
      <w:lvlText w:val=""/>
      <w:lvlJc w:val="left"/>
      <w:pPr>
        <w:tabs>
          <w:tab w:val="num" w:pos="360"/>
        </w:tabs>
        <w:ind w:left="360" w:hanging="360"/>
      </w:pPr>
      <w:rPr>
        <w:rFonts w:ascii="Symbol" w:hAnsi="Symbol" w:hint="default"/>
        <w:color w:val="55C5C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2A0D40"/>
    <w:multiLevelType w:val="hybridMultilevel"/>
    <w:tmpl w:val="1938F0D8"/>
    <w:lvl w:ilvl="0" w:tplc="D3D4E99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FC6405"/>
    <w:multiLevelType w:val="hybridMultilevel"/>
    <w:tmpl w:val="D1B81CBA"/>
    <w:lvl w:ilvl="0" w:tplc="0C090001">
      <w:start w:val="1"/>
      <w:numFmt w:val="bullet"/>
      <w:lvlText w:val=""/>
      <w:lvlJc w:val="left"/>
      <w:pPr>
        <w:tabs>
          <w:tab w:val="num" w:pos="360"/>
        </w:tabs>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882AFA"/>
    <w:multiLevelType w:val="hybridMultilevel"/>
    <w:tmpl w:val="C448A2F0"/>
    <w:lvl w:ilvl="0" w:tplc="0CEC3B7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136E52"/>
    <w:multiLevelType w:val="hybridMultilevel"/>
    <w:tmpl w:val="1220B8E6"/>
    <w:lvl w:ilvl="0" w:tplc="D3D4E99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5541F5"/>
    <w:multiLevelType w:val="hybridMultilevel"/>
    <w:tmpl w:val="06AEBE5C"/>
    <w:lvl w:ilvl="0" w:tplc="2EA01A60">
      <w:start w:val="1"/>
      <w:numFmt w:val="bullet"/>
      <w:lvlText w:val=""/>
      <w:lvlJc w:val="left"/>
      <w:pPr>
        <w:tabs>
          <w:tab w:val="num" w:pos="360"/>
        </w:tabs>
        <w:ind w:left="360" w:hanging="360"/>
      </w:pPr>
      <w:rPr>
        <w:rFonts w:ascii="Symbol" w:hAnsi="Symbol" w:hint="default"/>
        <w:color w:val="55C5C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1035ED"/>
    <w:multiLevelType w:val="multilevel"/>
    <w:tmpl w:val="220683C4"/>
    <w:lvl w:ilvl="0">
      <w:start w:val="1"/>
      <w:numFmt w:val="decimal"/>
      <w:lvlText w:val="%1."/>
      <w:lvlJc w:val="left"/>
      <w:pPr>
        <w:ind w:left="360" w:hanging="360"/>
      </w:pPr>
      <w:rPr>
        <w:rFonts w:hint="default"/>
      </w:rPr>
    </w:lvl>
    <w:lvl w:ilvl="1">
      <w:start w:val="1"/>
      <w:numFmt w:val="decimal"/>
      <w:lvlText w:val="5.%2."/>
      <w:lvlJc w:val="left"/>
      <w:pPr>
        <w:ind w:left="792" w:hanging="565"/>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DF6454"/>
    <w:multiLevelType w:val="hybridMultilevel"/>
    <w:tmpl w:val="B12C7532"/>
    <w:lvl w:ilvl="0" w:tplc="D3D4E99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086017"/>
    <w:multiLevelType w:val="hybridMultilevel"/>
    <w:tmpl w:val="2E2808D6"/>
    <w:lvl w:ilvl="0" w:tplc="2EA01A60">
      <w:start w:val="1"/>
      <w:numFmt w:val="bullet"/>
      <w:lvlText w:val=""/>
      <w:lvlJc w:val="left"/>
      <w:pPr>
        <w:tabs>
          <w:tab w:val="num" w:pos="360"/>
        </w:tabs>
        <w:ind w:left="360" w:hanging="360"/>
      </w:pPr>
      <w:rPr>
        <w:rFonts w:ascii="Symbol" w:hAnsi="Symbol" w:hint="default"/>
        <w:color w:val="55C5C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B174B"/>
    <w:multiLevelType w:val="multilevel"/>
    <w:tmpl w:val="2F7E63E4"/>
    <w:lvl w:ilvl="0">
      <w:start w:val="1"/>
      <w:numFmt w:val="decimal"/>
      <w:lvlText w:val="%1."/>
      <w:lvlJc w:val="left"/>
      <w:pPr>
        <w:ind w:left="360" w:hanging="360"/>
      </w:pPr>
      <w:rPr>
        <w:rFonts w:hint="default"/>
      </w:rPr>
    </w:lvl>
    <w:lvl w:ilvl="1">
      <w:start w:val="1"/>
      <w:numFmt w:val="decimal"/>
      <w:lvlText w:val="2.%2."/>
      <w:lvlJc w:val="left"/>
      <w:pPr>
        <w:ind w:left="707" w:hanging="565"/>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1C66A2"/>
    <w:multiLevelType w:val="hybridMultilevel"/>
    <w:tmpl w:val="29AE3D42"/>
    <w:lvl w:ilvl="0" w:tplc="2EA01A60">
      <w:start w:val="1"/>
      <w:numFmt w:val="bullet"/>
      <w:lvlText w:val=""/>
      <w:lvlJc w:val="left"/>
      <w:pPr>
        <w:tabs>
          <w:tab w:val="num" w:pos="360"/>
        </w:tabs>
        <w:ind w:left="360" w:hanging="360"/>
      </w:pPr>
      <w:rPr>
        <w:rFonts w:ascii="Symbol" w:hAnsi="Symbol" w:hint="default"/>
        <w:color w:val="55C5C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F31832"/>
    <w:multiLevelType w:val="hybridMultilevel"/>
    <w:tmpl w:val="E2464B62"/>
    <w:lvl w:ilvl="0" w:tplc="0C090001">
      <w:start w:val="1"/>
      <w:numFmt w:val="bullet"/>
      <w:lvlText w:val=""/>
      <w:lvlJc w:val="left"/>
      <w:pPr>
        <w:ind w:left="1440" w:hanging="360"/>
      </w:pPr>
      <w:rPr>
        <w:rFonts w:ascii="Symbol" w:hAnsi="Symbol" w:hint="default"/>
        <w:color w:val="000000" w:themeColor="text1"/>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C4D0623"/>
    <w:multiLevelType w:val="hybridMultilevel"/>
    <w:tmpl w:val="3756549C"/>
    <w:lvl w:ilvl="0" w:tplc="2EA01A60">
      <w:start w:val="1"/>
      <w:numFmt w:val="bullet"/>
      <w:lvlText w:val=""/>
      <w:lvlJc w:val="left"/>
      <w:pPr>
        <w:tabs>
          <w:tab w:val="num" w:pos="360"/>
        </w:tabs>
        <w:ind w:left="360" w:hanging="360"/>
      </w:pPr>
      <w:rPr>
        <w:rFonts w:ascii="Symbol" w:hAnsi="Symbol" w:hint="default"/>
        <w:color w:val="55C5C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6E7F12"/>
    <w:multiLevelType w:val="multilevel"/>
    <w:tmpl w:val="52A86F2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1AE618F"/>
    <w:multiLevelType w:val="multilevel"/>
    <w:tmpl w:val="DAC42F9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AA14F35"/>
    <w:multiLevelType w:val="multilevel"/>
    <w:tmpl w:val="D9F675B0"/>
    <w:lvl w:ilvl="0">
      <w:start w:val="1"/>
      <w:numFmt w:val="decimal"/>
      <w:lvlText w:val="%1."/>
      <w:lvlJc w:val="left"/>
      <w:pPr>
        <w:ind w:left="360" w:hanging="360"/>
      </w:pPr>
      <w:rPr>
        <w:rFonts w:hint="default"/>
      </w:rPr>
    </w:lvl>
    <w:lvl w:ilvl="1">
      <w:start w:val="1"/>
      <w:numFmt w:val="decimal"/>
      <w:lvlText w:val="%1.%2."/>
      <w:lvlJc w:val="left"/>
      <w:pPr>
        <w:ind w:left="707" w:hanging="565"/>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7C1AD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900BA0"/>
    <w:multiLevelType w:val="hybridMultilevel"/>
    <w:tmpl w:val="5BBC8F94"/>
    <w:lvl w:ilvl="0" w:tplc="D3D4E99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C5297A"/>
    <w:multiLevelType w:val="hybridMultilevel"/>
    <w:tmpl w:val="E9C0F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570E70"/>
    <w:multiLevelType w:val="hybridMultilevel"/>
    <w:tmpl w:val="4342BCD6"/>
    <w:lvl w:ilvl="0" w:tplc="2EA01A60">
      <w:start w:val="1"/>
      <w:numFmt w:val="bullet"/>
      <w:lvlText w:val=""/>
      <w:lvlJc w:val="left"/>
      <w:pPr>
        <w:tabs>
          <w:tab w:val="num" w:pos="360"/>
        </w:tabs>
        <w:ind w:left="360" w:hanging="360"/>
      </w:pPr>
      <w:rPr>
        <w:rFonts w:ascii="Symbol" w:hAnsi="Symbol" w:hint="default"/>
        <w:color w:val="55C5C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7225D0"/>
    <w:multiLevelType w:val="multilevel"/>
    <w:tmpl w:val="A3265D9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436FBD"/>
    <w:multiLevelType w:val="hybridMultilevel"/>
    <w:tmpl w:val="A2368EA8"/>
    <w:lvl w:ilvl="0" w:tplc="0C090001">
      <w:start w:val="1"/>
      <w:numFmt w:val="bullet"/>
      <w:lvlText w:val=""/>
      <w:lvlJc w:val="left"/>
      <w:pPr>
        <w:ind w:left="360" w:hanging="360"/>
      </w:pPr>
      <w:rPr>
        <w:rFonts w:ascii="Symbol" w:hAnsi="Symbol" w:hint="default"/>
        <w:color w:val="000000" w:themeColor="text1"/>
      </w:rPr>
    </w:lvl>
    <w:lvl w:ilvl="1" w:tplc="787E1DE0">
      <w:start w:val="1"/>
      <w:numFmt w:val="bullet"/>
      <w:lvlText w:val=""/>
      <w:lvlJc w:val="left"/>
      <w:pPr>
        <w:ind w:left="1080" w:hanging="360"/>
      </w:pPr>
      <w:rPr>
        <w:rFonts w:ascii="Symbol" w:hAnsi="Symbol" w:hint="default"/>
      </w:rPr>
    </w:lvl>
    <w:lvl w:ilvl="2" w:tplc="43D8315C">
      <w:numFmt w:val="bullet"/>
      <w:lvlText w:val="•"/>
      <w:lvlJc w:val="left"/>
      <w:pPr>
        <w:ind w:left="1875" w:hanging="435"/>
      </w:pPr>
      <w:rPr>
        <w:rFonts w:ascii="Arial" w:eastAsia="Times New Roman" w:hAnsi="Arial" w:cs="Arial" w:hint="default"/>
        <w:b/>
        <w:color w:val="FFC000" w:themeColor="accent4"/>
      </w:rPr>
    </w:lvl>
    <w:lvl w:ilvl="3" w:tplc="D3DC227E">
      <w:numFmt w:val="bullet"/>
      <w:lvlText w:val="-"/>
      <w:lvlJc w:val="left"/>
      <w:pPr>
        <w:ind w:left="2520" w:hanging="360"/>
      </w:pPr>
      <w:rPr>
        <w:rFonts w:ascii="Arial" w:eastAsia="Times New Roman" w:hAnsi="Arial" w:cs="Aria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9D5575"/>
    <w:multiLevelType w:val="hybridMultilevel"/>
    <w:tmpl w:val="959CE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814F3F"/>
    <w:multiLevelType w:val="multilevel"/>
    <w:tmpl w:val="61CE9FB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E25A10"/>
    <w:multiLevelType w:val="hybridMultilevel"/>
    <w:tmpl w:val="C6D21548"/>
    <w:lvl w:ilvl="0" w:tplc="2EA01A60">
      <w:start w:val="1"/>
      <w:numFmt w:val="bullet"/>
      <w:lvlText w:val=""/>
      <w:lvlJc w:val="left"/>
      <w:pPr>
        <w:tabs>
          <w:tab w:val="num" w:pos="360"/>
        </w:tabs>
        <w:ind w:left="360" w:hanging="360"/>
      </w:pPr>
      <w:rPr>
        <w:rFonts w:ascii="Symbol" w:hAnsi="Symbol" w:hint="default"/>
        <w:color w:val="55C5C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F6348D"/>
    <w:multiLevelType w:val="hybridMultilevel"/>
    <w:tmpl w:val="77FC641C"/>
    <w:lvl w:ilvl="0" w:tplc="1FAA340A">
      <w:start w:val="1"/>
      <w:numFmt w:val="bullet"/>
      <w:lvlText w:val=""/>
      <w:lvlJc w:val="left"/>
      <w:pPr>
        <w:tabs>
          <w:tab w:val="num" w:pos="360"/>
        </w:tabs>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2940C8"/>
    <w:multiLevelType w:val="hybridMultilevel"/>
    <w:tmpl w:val="E0E69078"/>
    <w:lvl w:ilvl="0" w:tplc="2EA01A60">
      <w:start w:val="1"/>
      <w:numFmt w:val="bullet"/>
      <w:lvlText w:val=""/>
      <w:lvlJc w:val="left"/>
      <w:pPr>
        <w:tabs>
          <w:tab w:val="num" w:pos="360"/>
        </w:tabs>
        <w:ind w:left="360" w:hanging="360"/>
      </w:pPr>
      <w:rPr>
        <w:rFonts w:ascii="Symbol" w:hAnsi="Symbol" w:hint="default"/>
        <w:color w:val="55C5C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6C06C2"/>
    <w:multiLevelType w:val="hybridMultilevel"/>
    <w:tmpl w:val="C2E0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67401E"/>
    <w:multiLevelType w:val="multilevel"/>
    <w:tmpl w:val="D76E3062"/>
    <w:lvl w:ilvl="0">
      <w:start w:val="1"/>
      <w:numFmt w:val="decimal"/>
      <w:lvlText w:val="%1."/>
      <w:lvlJc w:val="left"/>
      <w:pPr>
        <w:ind w:left="360" w:hanging="360"/>
      </w:pPr>
      <w:rPr>
        <w:rFonts w:hint="default"/>
      </w:rPr>
    </w:lvl>
    <w:lvl w:ilvl="1">
      <w:start w:val="1"/>
      <w:numFmt w:val="decimal"/>
      <w:lvlText w:val="4.%2."/>
      <w:lvlJc w:val="left"/>
      <w:pPr>
        <w:ind w:left="792" w:hanging="565"/>
      </w:pPr>
      <w:rPr>
        <w:rFonts w:hint="default"/>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D969A0"/>
    <w:multiLevelType w:val="hybridMultilevel"/>
    <w:tmpl w:val="D2BC0D46"/>
    <w:lvl w:ilvl="0" w:tplc="D3D4E99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2521E2"/>
    <w:multiLevelType w:val="hybridMultilevel"/>
    <w:tmpl w:val="3C9A4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F601D8"/>
    <w:multiLevelType w:val="hybridMultilevel"/>
    <w:tmpl w:val="F664F330"/>
    <w:lvl w:ilvl="0" w:tplc="2EA01A60">
      <w:start w:val="1"/>
      <w:numFmt w:val="bullet"/>
      <w:lvlText w:val=""/>
      <w:lvlJc w:val="left"/>
      <w:pPr>
        <w:tabs>
          <w:tab w:val="num" w:pos="360"/>
        </w:tabs>
        <w:ind w:left="360" w:hanging="360"/>
      </w:pPr>
      <w:rPr>
        <w:rFonts w:ascii="Symbol" w:hAnsi="Symbol" w:hint="default"/>
        <w:color w:val="55C5C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6B7171"/>
    <w:multiLevelType w:val="multilevel"/>
    <w:tmpl w:val="A078A34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8A76ADB"/>
    <w:multiLevelType w:val="multilevel"/>
    <w:tmpl w:val="4740E98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AB70C40"/>
    <w:multiLevelType w:val="hybridMultilevel"/>
    <w:tmpl w:val="02B06FD6"/>
    <w:lvl w:ilvl="0" w:tplc="B5B20F30">
      <w:start w:val="1"/>
      <w:numFmt w:val="bullet"/>
      <w:pStyle w:val="ListBullet"/>
      <w:lvlText w:val=""/>
      <w:lvlJc w:val="left"/>
      <w:pPr>
        <w:tabs>
          <w:tab w:val="num" w:pos="360"/>
        </w:tabs>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9F16F8"/>
    <w:multiLevelType w:val="hybridMultilevel"/>
    <w:tmpl w:val="50CE706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6"/>
  </w:num>
  <w:num w:numId="3">
    <w:abstractNumId w:val="4"/>
  </w:num>
  <w:num w:numId="4">
    <w:abstractNumId w:val="13"/>
  </w:num>
  <w:num w:numId="5">
    <w:abstractNumId w:val="41"/>
  </w:num>
  <w:num w:numId="6">
    <w:abstractNumId w:val="32"/>
  </w:num>
  <w:num w:numId="7">
    <w:abstractNumId w:val="9"/>
  </w:num>
  <w:num w:numId="8">
    <w:abstractNumId w:val="18"/>
  </w:num>
  <w:num w:numId="9">
    <w:abstractNumId w:val="28"/>
  </w:num>
  <w:num w:numId="10">
    <w:abstractNumId w:val="34"/>
  </w:num>
  <w:num w:numId="11">
    <w:abstractNumId w:val="22"/>
  </w:num>
  <w:num w:numId="12">
    <w:abstractNumId w:val="35"/>
  </w:num>
  <w:num w:numId="13">
    <w:abstractNumId w:val="42"/>
  </w:num>
  <w:num w:numId="14">
    <w:abstractNumId w:val="29"/>
  </w:num>
  <w:num w:numId="15">
    <w:abstractNumId w:val="3"/>
  </w:num>
  <w:num w:numId="16">
    <w:abstractNumId w:val="38"/>
  </w:num>
  <w:num w:numId="17">
    <w:abstractNumId w:val="12"/>
  </w:num>
  <w:num w:numId="18">
    <w:abstractNumId w:val="19"/>
  </w:num>
  <w:num w:numId="19">
    <w:abstractNumId w:val="31"/>
  </w:num>
  <w:num w:numId="20">
    <w:abstractNumId w:val="15"/>
  </w:num>
  <w:num w:numId="21">
    <w:abstractNumId w:val="26"/>
  </w:num>
  <w:num w:numId="22">
    <w:abstractNumId w:val="25"/>
  </w:num>
  <w:num w:numId="23">
    <w:abstractNumId w:val="7"/>
  </w:num>
  <w:num w:numId="24">
    <w:abstractNumId w:val="17"/>
  </w:num>
  <w:num w:numId="25">
    <w:abstractNumId w:val="33"/>
  </w:num>
  <w:num w:numId="26">
    <w:abstractNumId w:val="5"/>
  </w:num>
  <w:num w:numId="27">
    <w:abstractNumId w:val="37"/>
  </w:num>
  <w:num w:numId="28">
    <w:abstractNumId w:val="30"/>
  </w:num>
  <w:num w:numId="29">
    <w:abstractNumId w:val="2"/>
  </w:num>
  <w:num w:numId="30">
    <w:abstractNumId w:val="1"/>
  </w:num>
  <w:num w:numId="31">
    <w:abstractNumId w:val="14"/>
  </w:num>
  <w:num w:numId="32">
    <w:abstractNumId w:val="10"/>
  </w:num>
  <w:num w:numId="33">
    <w:abstractNumId w:val="39"/>
  </w:num>
  <w:num w:numId="34">
    <w:abstractNumId w:val="24"/>
  </w:num>
  <w:num w:numId="35">
    <w:abstractNumId w:val="36"/>
  </w:num>
  <w:num w:numId="36">
    <w:abstractNumId w:val="27"/>
  </w:num>
  <w:num w:numId="37">
    <w:abstractNumId w:val="11"/>
  </w:num>
  <w:num w:numId="38">
    <w:abstractNumId w:val="20"/>
  </w:num>
  <w:num w:numId="39">
    <w:abstractNumId w:val="6"/>
  </w:num>
  <w:num w:numId="40">
    <w:abstractNumId w:val="21"/>
  </w:num>
  <w:num w:numId="41">
    <w:abstractNumId w:val="23"/>
  </w:num>
  <w:num w:numId="42">
    <w:abstractNumId w:val="8"/>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D1"/>
    <w:rsid w:val="00000914"/>
    <w:rsid w:val="00026832"/>
    <w:rsid w:val="00040F85"/>
    <w:rsid w:val="0009244F"/>
    <w:rsid w:val="000B71A0"/>
    <w:rsid w:val="00133E20"/>
    <w:rsid w:val="001B32C1"/>
    <w:rsid w:val="00263D72"/>
    <w:rsid w:val="002A5DD1"/>
    <w:rsid w:val="002B1D62"/>
    <w:rsid w:val="00305011"/>
    <w:rsid w:val="003E3F5E"/>
    <w:rsid w:val="00424DD9"/>
    <w:rsid w:val="00466ED0"/>
    <w:rsid w:val="00483578"/>
    <w:rsid w:val="004B5E37"/>
    <w:rsid w:val="00500371"/>
    <w:rsid w:val="005346DB"/>
    <w:rsid w:val="005567DB"/>
    <w:rsid w:val="005C0B54"/>
    <w:rsid w:val="00625D07"/>
    <w:rsid w:val="00696661"/>
    <w:rsid w:val="006E03DD"/>
    <w:rsid w:val="007028F5"/>
    <w:rsid w:val="0075706A"/>
    <w:rsid w:val="00766E21"/>
    <w:rsid w:val="00843A7E"/>
    <w:rsid w:val="00854E62"/>
    <w:rsid w:val="00862348"/>
    <w:rsid w:val="008B680A"/>
    <w:rsid w:val="00910FA8"/>
    <w:rsid w:val="00A66EFB"/>
    <w:rsid w:val="00A67447"/>
    <w:rsid w:val="00B451F8"/>
    <w:rsid w:val="00B82C0F"/>
    <w:rsid w:val="00B920D7"/>
    <w:rsid w:val="00BC49AD"/>
    <w:rsid w:val="00BD3857"/>
    <w:rsid w:val="00BE6AE1"/>
    <w:rsid w:val="00BF725E"/>
    <w:rsid w:val="00C171F9"/>
    <w:rsid w:val="00C934A7"/>
    <w:rsid w:val="00D1267F"/>
    <w:rsid w:val="00D25799"/>
    <w:rsid w:val="00D473C0"/>
    <w:rsid w:val="00DB2479"/>
    <w:rsid w:val="00DB5384"/>
    <w:rsid w:val="00DC613E"/>
    <w:rsid w:val="00E81A10"/>
    <w:rsid w:val="00F24074"/>
    <w:rsid w:val="00FB2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029D"/>
  <w15:chartTrackingRefBased/>
  <w15:docId w15:val="{0857A866-9820-7049-B11B-E9B32BA5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F5"/>
    <w:pPr>
      <w:spacing w:before="240" w:after="240"/>
    </w:pPr>
    <w:rPr>
      <w:rFonts w:ascii="Arial" w:eastAsiaTheme="minorEastAsia" w:hAnsi="Arial"/>
    </w:rPr>
  </w:style>
  <w:style w:type="paragraph" w:styleId="Heading1">
    <w:name w:val="heading 1"/>
    <w:basedOn w:val="Normal"/>
    <w:next w:val="Normal"/>
    <w:link w:val="Heading1Char"/>
    <w:uiPriority w:val="9"/>
    <w:qFormat/>
    <w:rsid w:val="004B5E37"/>
    <w:pPr>
      <w:keepNext/>
      <w:keepLines/>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7028F5"/>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5567DB"/>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DD1"/>
    <w:pPr>
      <w:tabs>
        <w:tab w:val="center" w:pos="4513"/>
        <w:tab w:val="right" w:pos="9026"/>
      </w:tabs>
    </w:pPr>
  </w:style>
  <w:style w:type="character" w:customStyle="1" w:styleId="HeaderChar">
    <w:name w:val="Header Char"/>
    <w:basedOn w:val="DefaultParagraphFont"/>
    <w:link w:val="Header"/>
    <w:uiPriority w:val="99"/>
    <w:rsid w:val="002A5DD1"/>
    <w:rPr>
      <w:rFonts w:eastAsiaTheme="minorEastAsia"/>
    </w:rPr>
  </w:style>
  <w:style w:type="paragraph" w:styleId="Footer">
    <w:name w:val="footer"/>
    <w:basedOn w:val="Normal"/>
    <w:link w:val="FooterChar"/>
    <w:uiPriority w:val="99"/>
    <w:unhideWhenUsed/>
    <w:rsid w:val="002A5DD1"/>
    <w:pPr>
      <w:tabs>
        <w:tab w:val="center" w:pos="4513"/>
        <w:tab w:val="right" w:pos="9026"/>
      </w:tabs>
    </w:pPr>
  </w:style>
  <w:style w:type="character" w:customStyle="1" w:styleId="FooterChar">
    <w:name w:val="Footer Char"/>
    <w:basedOn w:val="DefaultParagraphFont"/>
    <w:link w:val="Footer"/>
    <w:uiPriority w:val="99"/>
    <w:rsid w:val="002A5DD1"/>
    <w:rPr>
      <w:rFonts w:eastAsiaTheme="minorEastAsia"/>
    </w:rPr>
  </w:style>
  <w:style w:type="paragraph" w:styleId="NoSpacing">
    <w:name w:val="No Spacing"/>
    <w:link w:val="NoSpacingChar"/>
    <w:uiPriority w:val="1"/>
    <w:qFormat/>
    <w:rsid w:val="002B1D62"/>
    <w:rPr>
      <w:rFonts w:eastAsiaTheme="minorEastAsia"/>
      <w:sz w:val="22"/>
      <w:szCs w:val="22"/>
      <w:lang w:val="en-US" w:eastAsia="zh-CN"/>
    </w:rPr>
  </w:style>
  <w:style w:type="character" w:customStyle="1" w:styleId="NoSpacingChar">
    <w:name w:val="No Spacing Char"/>
    <w:basedOn w:val="DefaultParagraphFont"/>
    <w:link w:val="NoSpacing"/>
    <w:uiPriority w:val="1"/>
    <w:rsid w:val="002B1D62"/>
    <w:rPr>
      <w:rFonts w:eastAsiaTheme="minorEastAsia"/>
      <w:sz w:val="22"/>
      <w:szCs w:val="22"/>
      <w:lang w:val="en-US" w:eastAsia="zh-CN"/>
    </w:rPr>
  </w:style>
  <w:style w:type="paragraph" w:styleId="ListBullet">
    <w:name w:val="List Bullet"/>
    <w:basedOn w:val="Normal"/>
    <w:rsid w:val="00DB5384"/>
    <w:pPr>
      <w:numPr>
        <w:numId w:val="5"/>
      </w:numPr>
      <w:spacing w:after="120" w:line="276" w:lineRule="auto"/>
      <w:contextualSpacing/>
    </w:pPr>
    <w:rPr>
      <w:rFonts w:eastAsia="Times New Roman" w:cs="Arial"/>
      <w:sz w:val="20"/>
      <w:szCs w:val="20"/>
      <w:lang w:val="en-US"/>
    </w:rPr>
  </w:style>
  <w:style w:type="character" w:customStyle="1" w:styleId="Heading2Char">
    <w:name w:val="Heading 2 Char"/>
    <w:basedOn w:val="DefaultParagraphFont"/>
    <w:link w:val="Heading2"/>
    <w:uiPriority w:val="9"/>
    <w:rsid w:val="007028F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5567DB"/>
    <w:rPr>
      <w:rFonts w:ascii="Arial" w:eastAsiaTheme="majorEastAsia" w:hAnsi="Arial" w:cstheme="majorBidi"/>
      <w:b/>
    </w:rPr>
  </w:style>
  <w:style w:type="character" w:styleId="CommentReference">
    <w:name w:val="annotation reference"/>
    <w:basedOn w:val="DefaultParagraphFont"/>
    <w:uiPriority w:val="99"/>
    <w:semiHidden/>
    <w:unhideWhenUsed/>
    <w:rsid w:val="005567DB"/>
    <w:rPr>
      <w:sz w:val="16"/>
      <w:szCs w:val="16"/>
    </w:rPr>
  </w:style>
  <w:style w:type="paragraph" w:styleId="CommentText">
    <w:name w:val="annotation text"/>
    <w:basedOn w:val="Normal"/>
    <w:link w:val="CommentTextChar"/>
    <w:uiPriority w:val="99"/>
    <w:semiHidden/>
    <w:unhideWhenUsed/>
    <w:rsid w:val="005567DB"/>
    <w:rPr>
      <w:sz w:val="20"/>
      <w:szCs w:val="20"/>
    </w:rPr>
  </w:style>
  <w:style w:type="character" w:customStyle="1" w:styleId="CommentTextChar">
    <w:name w:val="Comment Text Char"/>
    <w:basedOn w:val="DefaultParagraphFont"/>
    <w:link w:val="CommentText"/>
    <w:uiPriority w:val="99"/>
    <w:semiHidden/>
    <w:rsid w:val="005567D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67DB"/>
    <w:rPr>
      <w:b/>
      <w:bCs/>
    </w:rPr>
  </w:style>
  <w:style w:type="character" w:customStyle="1" w:styleId="CommentSubjectChar">
    <w:name w:val="Comment Subject Char"/>
    <w:basedOn w:val="CommentTextChar"/>
    <w:link w:val="CommentSubject"/>
    <w:uiPriority w:val="99"/>
    <w:semiHidden/>
    <w:rsid w:val="005567DB"/>
    <w:rPr>
      <w:rFonts w:eastAsiaTheme="minorEastAsia"/>
      <w:b/>
      <w:bCs/>
      <w:sz w:val="20"/>
      <w:szCs w:val="20"/>
    </w:rPr>
  </w:style>
  <w:style w:type="paragraph" w:styleId="ListParagraph">
    <w:name w:val="List Paragraph"/>
    <w:basedOn w:val="Normal"/>
    <w:uiPriority w:val="34"/>
    <w:qFormat/>
    <w:rsid w:val="005567DB"/>
    <w:pPr>
      <w:ind w:left="720"/>
      <w:contextualSpacing/>
    </w:pPr>
  </w:style>
  <w:style w:type="character" w:customStyle="1" w:styleId="Heading1Char">
    <w:name w:val="Heading 1 Char"/>
    <w:basedOn w:val="DefaultParagraphFont"/>
    <w:link w:val="Heading1"/>
    <w:uiPriority w:val="9"/>
    <w:rsid w:val="004B5E37"/>
    <w:rPr>
      <w:rFonts w:ascii="Arial" w:eastAsiaTheme="majorEastAsia" w:hAnsi="Arial" w:cstheme="majorBidi"/>
      <w:b/>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1900</Words>
  <Characters>10834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Strategic Plan 2022-26</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2022-26</dc:title>
  <dc:subject>Corporate Publication</dc:subject>
  <dc:creator>Queensland Government</dc:creator>
  <cp:keywords>strategic plan; 2022; 2026; DSDSATSIP, seniors, people with disability; Aboriginal and Torres Strait Islander people</cp:keywords>
  <cp:lastModifiedBy>Tanya R Campbell</cp:lastModifiedBy>
  <cp:revision>2</cp:revision>
  <dcterms:created xsi:type="dcterms:W3CDTF">2022-12-19T23:02:00Z</dcterms:created>
  <dcterms:modified xsi:type="dcterms:W3CDTF">2022-12-19T23:02:00Z</dcterms:modified>
</cp:coreProperties>
</file>